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4E" w:rsidRDefault="00A010C0" w:rsidP="00F47E34">
      <w:pPr>
        <w:spacing w:line="360" w:lineRule="auto"/>
        <w:ind w:hanging="567"/>
      </w:pPr>
      <w:r>
        <w:rPr>
          <w:noProof/>
          <w:lang w:eastAsia="tr-TR"/>
        </w:rPr>
        <w:drawing>
          <wp:anchor distT="0" distB="0" distL="114300" distR="114300" simplePos="0" relativeHeight="251660288" behindDoc="0" locked="0" layoutInCell="1" allowOverlap="1">
            <wp:simplePos x="0" y="0"/>
            <wp:positionH relativeFrom="column">
              <wp:posOffset>-917006</wp:posOffset>
            </wp:positionH>
            <wp:positionV relativeFrom="paragraph">
              <wp:posOffset>-912305</wp:posOffset>
            </wp:positionV>
            <wp:extent cx="7593033" cy="10751272"/>
            <wp:effectExtent l="19050" t="0" r="7917" b="0"/>
            <wp:wrapNone/>
            <wp:docPr id="2" name="Resim 1" descr="\\192.168.1.207\depoPKB\21. 2014 - 2023 BÖLGE PLANI\0.SEKTÖR KOMİSYONLARI\9. TEKNİK KOMİTE NİHAİ RAPORLARI\KAPKALA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07\depoPKB\21. 2014 - 2023 BÖLGE PLANI\0.SEKTÖR KOMİSYONLARI\9. TEKNİK KOMİTE NİHAİ RAPORLARI\KAPKALAR\1.jpg"/>
                    <pic:cNvPicPr>
                      <a:picLocks noChangeAspect="1" noChangeArrowheads="1"/>
                    </pic:cNvPicPr>
                  </pic:nvPicPr>
                  <pic:blipFill>
                    <a:blip r:embed="rId8" cstate="print"/>
                    <a:srcRect/>
                    <a:stretch>
                      <a:fillRect/>
                    </a:stretch>
                  </pic:blipFill>
                  <pic:spPr bwMode="auto">
                    <a:xfrm>
                      <a:off x="0" y="0"/>
                      <a:ext cx="7593845" cy="10752422"/>
                    </a:xfrm>
                    <a:prstGeom prst="rect">
                      <a:avLst/>
                    </a:prstGeom>
                    <a:noFill/>
                    <a:ln w="9525">
                      <a:noFill/>
                      <a:miter lim="800000"/>
                      <a:headEnd/>
                      <a:tailEnd/>
                    </a:ln>
                  </pic:spPr>
                </pic:pic>
              </a:graphicData>
            </a:graphic>
          </wp:anchor>
        </w:drawing>
      </w: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pPr>
    </w:p>
    <w:p w:rsidR="0096464E" w:rsidRDefault="0096464E" w:rsidP="00F47E34">
      <w:pPr>
        <w:spacing w:line="360" w:lineRule="auto"/>
        <w:ind w:hanging="426"/>
      </w:pPr>
    </w:p>
    <w:p w:rsidR="0096464E" w:rsidRDefault="0096464E" w:rsidP="00F47E34">
      <w:pPr>
        <w:spacing w:line="360" w:lineRule="auto"/>
      </w:pPr>
    </w:p>
    <w:p w:rsidR="0096464E" w:rsidRDefault="0096464E" w:rsidP="00F47E34">
      <w:pPr>
        <w:spacing w:line="360" w:lineRule="auto"/>
        <w:ind w:hanging="851"/>
        <w:jc w:val="left"/>
      </w:pPr>
    </w:p>
    <w:p w:rsidR="0096464E" w:rsidRDefault="0096464E" w:rsidP="00F47E34">
      <w:pPr>
        <w:spacing w:line="360" w:lineRule="auto"/>
      </w:pPr>
    </w:p>
    <w:p w:rsidR="0096464E" w:rsidRDefault="0096464E" w:rsidP="00F47E34">
      <w:pPr>
        <w:spacing w:after="200" w:line="360" w:lineRule="auto"/>
        <w:ind w:firstLine="0"/>
        <w:jc w:val="left"/>
        <w:rPr>
          <w:noProof/>
          <w:lang w:eastAsia="tr-TR"/>
        </w:rPr>
      </w:pPr>
    </w:p>
    <w:p w:rsidR="0096464E" w:rsidRDefault="0096464E" w:rsidP="00F47E34">
      <w:pPr>
        <w:spacing w:after="200" w:line="360" w:lineRule="auto"/>
        <w:ind w:firstLine="0"/>
        <w:jc w:val="left"/>
        <w:rPr>
          <w:noProof/>
          <w:lang w:eastAsia="tr-TR"/>
        </w:rPr>
      </w:pPr>
    </w:p>
    <w:p w:rsidR="0096464E" w:rsidRDefault="0096464E" w:rsidP="00F47E34">
      <w:pPr>
        <w:spacing w:after="200" w:line="360" w:lineRule="auto"/>
        <w:ind w:firstLine="0"/>
        <w:jc w:val="left"/>
      </w:pPr>
      <w:r>
        <w:br w:type="page"/>
      </w:r>
    </w:p>
    <w:p w:rsidR="005E01E6" w:rsidRDefault="005C7F8B" w:rsidP="00F47E34">
      <w:pPr>
        <w:spacing w:line="360" w:lineRule="auto"/>
      </w:pPr>
      <w:r>
        <w:rPr>
          <w:noProof/>
          <w:lang w:eastAsia="tr-TR"/>
        </w:rPr>
        <w:lastRenderedPageBreak/>
        <w:pict>
          <v:shapetype id="_x0000_t202" coordsize="21600,21600" o:spt="202" path="m,l,21600r21600,l21600,xe">
            <v:stroke joinstyle="miter"/>
            <v:path gradientshapeok="t" o:connecttype="rect"/>
          </v:shapetype>
          <v:shape id="_x0000_s1026" type="#_x0000_t202" style="position:absolute;left:0;text-align:left;margin-left:-85.85pt;margin-top:-50.45pt;width:624.4pt;height:62.5pt;z-index:251659264;mso-width-relative:margin;mso-height-relative:margin" fillcolor="black [3200]" strokecolor="#f2f2f2 [3041]" strokeweight="3pt">
            <v:shadow on="t" type="perspective" color="#7f7f7f [1601]" opacity=".5" offset="1pt" offset2="-1pt"/>
            <v:textbox style="mso-next-textbox:#_x0000_s1026">
              <w:txbxContent>
                <w:p w:rsidR="00673A1F" w:rsidRPr="00CC7CD7" w:rsidRDefault="00673A1F" w:rsidP="006516C7">
                  <w:pPr>
                    <w:rPr>
                      <w:szCs w:val="56"/>
                    </w:rPr>
                  </w:pPr>
                </w:p>
              </w:txbxContent>
            </v:textbox>
          </v:shape>
        </w:pict>
      </w:r>
    </w:p>
    <w:p w:rsidR="009E02E0" w:rsidRPr="009E02E0" w:rsidRDefault="009E02E0" w:rsidP="00F47E34">
      <w:pPr>
        <w:spacing w:line="360" w:lineRule="auto"/>
        <w:ind w:firstLine="0"/>
      </w:pPr>
    </w:p>
    <w:tbl>
      <w:tblPr>
        <w:tblW w:w="4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71"/>
        <w:gridCol w:w="4785"/>
      </w:tblGrid>
      <w:tr w:rsidR="000E02A4" w:rsidRPr="00C22ADB" w:rsidTr="00D718E1">
        <w:trPr>
          <w:jc w:val="center"/>
        </w:trPr>
        <w:tc>
          <w:tcPr>
            <w:tcW w:w="2415" w:type="pct"/>
            <w:vAlign w:val="center"/>
          </w:tcPr>
          <w:p w:rsidR="000E02A4" w:rsidRPr="00C22ADB" w:rsidRDefault="000E02A4" w:rsidP="000E02A4">
            <w:pPr>
              <w:spacing w:after="0" w:line="240" w:lineRule="auto"/>
              <w:ind w:firstLine="0"/>
              <w:jc w:val="left"/>
              <w:rPr>
                <w:color w:val="000000"/>
                <w:szCs w:val="24"/>
              </w:rPr>
            </w:pPr>
            <w:r w:rsidRPr="00C22ADB">
              <w:rPr>
                <w:b/>
                <w:bCs/>
                <w:szCs w:val="24"/>
              </w:rPr>
              <w:t xml:space="preserve">Başkan: </w:t>
            </w:r>
            <w:r w:rsidRPr="00C22ADB">
              <w:rPr>
                <w:bCs/>
                <w:szCs w:val="24"/>
              </w:rPr>
              <w:t>Yrd. Doç. Dr.</w:t>
            </w:r>
            <w:r>
              <w:rPr>
                <w:bCs/>
                <w:szCs w:val="24"/>
              </w:rPr>
              <w:t xml:space="preserve"> Yusuf YILMAZ</w:t>
            </w:r>
          </w:p>
        </w:tc>
        <w:tc>
          <w:tcPr>
            <w:tcW w:w="2585" w:type="pct"/>
            <w:vAlign w:val="center"/>
          </w:tcPr>
          <w:p w:rsidR="000E02A4" w:rsidRPr="00917D9B" w:rsidRDefault="000E02A4" w:rsidP="000E02A4">
            <w:pPr>
              <w:spacing w:after="0" w:line="240" w:lineRule="auto"/>
              <w:ind w:firstLine="0"/>
              <w:jc w:val="left"/>
              <w:rPr>
                <w:b/>
                <w:bCs/>
                <w:szCs w:val="24"/>
              </w:rPr>
            </w:pPr>
            <w:proofErr w:type="gramStart"/>
            <w:r>
              <w:rPr>
                <w:b/>
                <w:bCs/>
                <w:szCs w:val="24"/>
              </w:rPr>
              <w:t xml:space="preserve">Başkan Yardımcısı: </w:t>
            </w:r>
            <w:r w:rsidRPr="00C22ADB">
              <w:rPr>
                <w:bCs/>
                <w:szCs w:val="24"/>
              </w:rPr>
              <w:t xml:space="preserve">Yrd. </w:t>
            </w:r>
            <w:proofErr w:type="gramEnd"/>
            <w:r w:rsidRPr="00C22ADB">
              <w:rPr>
                <w:bCs/>
                <w:szCs w:val="24"/>
              </w:rPr>
              <w:t>Doç. Dr</w:t>
            </w:r>
            <w:r>
              <w:rPr>
                <w:bCs/>
                <w:szCs w:val="24"/>
              </w:rPr>
              <w:t>. S. Sinan GÜLTEKİN</w:t>
            </w:r>
          </w:p>
        </w:tc>
      </w:tr>
      <w:tr w:rsidR="000E02A4" w:rsidRPr="00C22ADB" w:rsidTr="00D718E1">
        <w:trPr>
          <w:jc w:val="center"/>
        </w:trPr>
        <w:tc>
          <w:tcPr>
            <w:tcW w:w="2415" w:type="pct"/>
            <w:vAlign w:val="center"/>
          </w:tcPr>
          <w:p w:rsidR="000E02A4" w:rsidRPr="00C22ADB" w:rsidRDefault="000E02A4" w:rsidP="000E02A4">
            <w:pPr>
              <w:spacing w:after="0" w:line="240" w:lineRule="auto"/>
              <w:ind w:firstLine="0"/>
              <w:jc w:val="left"/>
              <w:rPr>
                <w:bCs/>
                <w:szCs w:val="24"/>
              </w:rPr>
            </w:pPr>
            <w:r w:rsidRPr="00C22ADB">
              <w:rPr>
                <w:b/>
                <w:bCs/>
                <w:szCs w:val="24"/>
              </w:rPr>
              <w:t>Raportör</w:t>
            </w:r>
            <w:r>
              <w:rPr>
                <w:b/>
                <w:bCs/>
                <w:szCs w:val="24"/>
              </w:rPr>
              <w:t xml:space="preserve">: </w:t>
            </w:r>
            <w:r>
              <w:rPr>
                <w:bCs/>
                <w:szCs w:val="24"/>
              </w:rPr>
              <w:t>Burhan YAVUZ</w:t>
            </w:r>
          </w:p>
        </w:tc>
        <w:tc>
          <w:tcPr>
            <w:tcW w:w="2585" w:type="pct"/>
            <w:vAlign w:val="center"/>
          </w:tcPr>
          <w:p w:rsidR="000E02A4" w:rsidRPr="00C22ADB" w:rsidRDefault="000E02A4" w:rsidP="000E02A4">
            <w:pPr>
              <w:spacing w:after="0" w:line="240" w:lineRule="auto"/>
              <w:ind w:firstLine="0"/>
              <w:jc w:val="left"/>
              <w:rPr>
                <w:color w:val="000000"/>
                <w:szCs w:val="24"/>
              </w:rPr>
            </w:pPr>
            <w:r w:rsidRPr="00C22ADB">
              <w:rPr>
                <w:b/>
                <w:bCs/>
                <w:szCs w:val="24"/>
              </w:rPr>
              <w:t xml:space="preserve">Sorumlu Uzman: </w:t>
            </w:r>
            <w:r>
              <w:rPr>
                <w:bCs/>
                <w:szCs w:val="24"/>
              </w:rPr>
              <w:t>Fuat KARAGÜNEY</w:t>
            </w:r>
          </w:p>
        </w:tc>
      </w:tr>
      <w:tr w:rsidR="000E02A4" w:rsidRPr="00C22ADB" w:rsidTr="00D718E1">
        <w:trPr>
          <w:jc w:val="center"/>
        </w:trPr>
        <w:tc>
          <w:tcPr>
            <w:tcW w:w="5000" w:type="pct"/>
            <w:gridSpan w:val="2"/>
            <w:vAlign w:val="center"/>
          </w:tcPr>
          <w:p w:rsidR="000E02A4" w:rsidRPr="00C22ADB" w:rsidRDefault="000E02A4" w:rsidP="000E02A4">
            <w:pPr>
              <w:spacing w:after="0" w:line="240" w:lineRule="auto"/>
              <w:ind w:firstLine="0"/>
              <w:jc w:val="left"/>
              <w:rPr>
                <w:color w:val="000000"/>
                <w:szCs w:val="24"/>
              </w:rPr>
            </w:pPr>
            <w:r w:rsidRPr="00C22ADB">
              <w:rPr>
                <w:b/>
                <w:bCs/>
                <w:szCs w:val="24"/>
              </w:rPr>
              <w:t>Komite/Çalışma Grubu üye sayısı:</w:t>
            </w:r>
            <w:r>
              <w:rPr>
                <w:b/>
                <w:bCs/>
                <w:szCs w:val="24"/>
              </w:rPr>
              <w:t xml:space="preserve"> </w:t>
            </w:r>
            <w:r>
              <w:rPr>
                <w:bCs/>
                <w:szCs w:val="24"/>
              </w:rPr>
              <w:t>13</w:t>
            </w:r>
          </w:p>
        </w:tc>
      </w:tr>
      <w:tr w:rsidR="000E02A4" w:rsidRPr="00C22ADB" w:rsidTr="00D718E1">
        <w:trPr>
          <w:jc w:val="center"/>
        </w:trPr>
        <w:tc>
          <w:tcPr>
            <w:tcW w:w="5000" w:type="pct"/>
            <w:gridSpan w:val="2"/>
            <w:vAlign w:val="center"/>
          </w:tcPr>
          <w:p w:rsidR="000E02A4" w:rsidRPr="00C22ADB" w:rsidRDefault="000E02A4" w:rsidP="000E02A4">
            <w:pPr>
              <w:spacing w:after="0" w:line="240" w:lineRule="auto"/>
              <w:ind w:firstLine="0"/>
              <w:jc w:val="left"/>
              <w:rPr>
                <w:color w:val="000000"/>
                <w:szCs w:val="24"/>
              </w:rPr>
            </w:pPr>
            <w:r w:rsidRPr="00C22ADB">
              <w:rPr>
                <w:b/>
                <w:bCs/>
                <w:szCs w:val="24"/>
              </w:rPr>
              <w:t xml:space="preserve">Yapılan Toplantı Sayısı: </w:t>
            </w:r>
            <w:r>
              <w:rPr>
                <w:bCs/>
                <w:szCs w:val="24"/>
              </w:rPr>
              <w:t>3</w:t>
            </w:r>
          </w:p>
        </w:tc>
      </w:tr>
    </w:tbl>
    <w:p w:rsidR="000E02A4" w:rsidRDefault="000E02A4" w:rsidP="000E02A4">
      <w:pPr>
        <w:pStyle w:val="Balk1"/>
        <w:numPr>
          <w:ilvl w:val="0"/>
          <w:numId w:val="0"/>
        </w:numPr>
        <w:spacing w:line="360" w:lineRule="auto"/>
        <w:ind w:left="432"/>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1526"/>
        <w:gridCol w:w="5780"/>
        <w:gridCol w:w="2264"/>
      </w:tblGrid>
      <w:tr w:rsidR="000E02A4" w:rsidRPr="000E02A4" w:rsidTr="000E02A4">
        <w:trPr>
          <w:trHeight w:val="305"/>
        </w:trPr>
        <w:tc>
          <w:tcPr>
            <w:tcW w:w="1526" w:type="dxa"/>
            <w:tcBorders>
              <w:top w:val="single" w:sz="8" w:space="0" w:color="000000"/>
              <w:left w:val="single" w:sz="8" w:space="0" w:color="000000"/>
              <w:bottom w:val="single" w:sz="1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İİL</w:t>
            </w:r>
          </w:p>
        </w:tc>
        <w:tc>
          <w:tcPr>
            <w:tcW w:w="5780" w:type="dxa"/>
            <w:tcBorders>
              <w:top w:val="single" w:sz="8" w:space="0" w:color="000000"/>
              <w:left w:val="single" w:sz="8" w:space="0" w:color="000000"/>
              <w:bottom w:val="single" w:sz="1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 xml:space="preserve"> KURUM</w:t>
            </w:r>
          </w:p>
        </w:tc>
        <w:tc>
          <w:tcPr>
            <w:tcW w:w="0" w:type="auto"/>
            <w:tcBorders>
              <w:top w:val="single" w:sz="8" w:space="0" w:color="000000"/>
              <w:left w:val="single" w:sz="8" w:space="0" w:color="000000"/>
              <w:bottom w:val="single" w:sz="1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İSİM</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İL PLANLAMA VE KOORDİNASYON MÜDÜRLÜĞÜ</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Burhan YAVUZ</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KONYA SANAYİ ODASI</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M. Serkan KANARYA</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TEKNOKENT A.Ş.</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Yrd. Doç. Dr. Yusuf YILMAZ</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 xml:space="preserve">SELÇUK ÜNİVERSİTESİ </w:t>
            </w:r>
            <w:proofErr w:type="gramStart"/>
            <w:r w:rsidRPr="000E02A4">
              <w:rPr>
                <w:sz w:val="18"/>
                <w:szCs w:val="18"/>
                <w:lang w:eastAsia="tr-TR"/>
              </w:rPr>
              <w:t>MÜH.MİM.FAK</w:t>
            </w:r>
            <w:proofErr w:type="gramEnd"/>
            <w:r w:rsidRPr="000E02A4">
              <w:rPr>
                <w:sz w:val="18"/>
                <w:szCs w:val="18"/>
                <w:lang w:eastAsia="tr-TR"/>
              </w:rPr>
              <w:t>.ELK.ELT.MÜH.BÖL.</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Yrd. Doç. Dr. S.Sinan GÜLTEKİN</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SELÇUK ÜNİVERSİTESİ TEKNİK EĞT. FAK. ELEKTRONİK VE BİLGİSAYAR SİST. EĞT.</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Yrd. Doç. Dr. H. Erdinç KOÇER</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KOP BÖLGE KALKINMA İDARESİ BAŞKANLIĞI</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 xml:space="preserve">Fidan </w:t>
            </w:r>
            <w:proofErr w:type="spellStart"/>
            <w:r w:rsidRPr="000E02A4">
              <w:rPr>
                <w:sz w:val="18"/>
                <w:szCs w:val="18"/>
                <w:lang w:eastAsia="tr-TR"/>
              </w:rPr>
              <w:t>Cicibıyık</w:t>
            </w:r>
            <w:proofErr w:type="spellEnd"/>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SELÇUK ÜNİVERSİTESİ TEKNİK EĞİTİM FAKULTESİ ELEKTRONİK VE BİLGİSAYAR EĞİTİMİ BÖLÜMÜ</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Arş. Gör. Murat KÖKLÜ</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BİLİM, SANAYİ VE TEKNOLOJİ İL MÜDÜRLÜĞÜ</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Özgür ÖZTÜRK ARI</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KARAMAN</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 xml:space="preserve">KARAMANOĞLU MEHMET BEY ÜNİVERSİTESİ </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Doç. Dr. Nevzat AYDIN</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KARAMAN</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 xml:space="preserve">KARAMANOĞLU MEHMET BEY ÜNİVERSİTESİ </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 xml:space="preserve">Yrd. Doç. Dr. </w:t>
            </w:r>
            <w:proofErr w:type="spellStart"/>
            <w:r w:rsidRPr="000E02A4">
              <w:rPr>
                <w:sz w:val="18"/>
                <w:szCs w:val="18"/>
                <w:lang w:eastAsia="tr-TR"/>
              </w:rPr>
              <w:t>Abdulvahit</w:t>
            </w:r>
            <w:proofErr w:type="spellEnd"/>
            <w:r w:rsidRPr="000E02A4">
              <w:rPr>
                <w:sz w:val="18"/>
                <w:szCs w:val="18"/>
                <w:lang w:eastAsia="tr-TR"/>
              </w:rPr>
              <w:t xml:space="preserve"> SAYASLAN</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KARAMAN</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 xml:space="preserve">KARAMANOĞLU MEHMET BEY ÜNİVERSİTESİ </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Yrd. Doç. Dr. Yalçın COŞKUNER</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KARAMAN</w:t>
            </w:r>
          </w:p>
        </w:tc>
        <w:tc>
          <w:tcPr>
            <w:tcW w:w="5780" w:type="dxa"/>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34"/>
              <w:jc w:val="left"/>
              <w:rPr>
                <w:sz w:val="18"/>
                <w:szCs w:val="18"/>
                <w:lang w:eastAsia="tr-TR"/>
              </w:rPr>
            </w:pPr>
            <w:r w:rsidRPr="000E02A4">
              <w:rPr>
                <w:sz w:val="18"/>
                <w:szCs w:val="18"/>
                <w:lang w:eastAsia="tr-TR"/>
              </w:rPr>
              <w:t xml:space="preserve">KARAMANOĞLU MEHMET BEY ÜNİVERSİTESİ </w:t>
            </w:r>
          </w:p>
        </w:tc>
        <w:tc>
          <w:tcPr>
            <w:tcW w:w="0" w:type="auto"/>
            <w:tcBorders>
              <w:top w:val="single" w:sz="8" w:space="0" w:color="000000"/>
              <w:left w:val="single" w:sz="8" w:space="0" w:color="000000"/>
              <w:bottom w:val="single" w:sz="8" w:space="0" w:color="000000"/>
              <w:right w:val="single" w:sz="8" w:space="0" w:color="000000"/>
            </w:tcBorders>
            <w:hideMark/>
          </w:tcPr>
          <w:p w:rsidR="000E02A4" w:rsidRPr="000E02A4" w:rsidRDefault="000E02A4" w:rsidP="00734F70">
            <w:pPr>
              <w:spacing w:after="0" w:line="240" w:lineRule="auto"/>
              <w:ind w:firstLine="0"/>
              <w:jc w:val="left"/>
              <w:rPr>
                <w:sz w:val="18"/>
                <w:szCs w:val="18"/>
                <w:lang w:eastAsia="tr-TR"/>
              </w:rPr>
            </w:pPr>
            <w:r w:rsidRPr="000E02A4">
              <w:rPr>
                <w:sz w:val="18"/>
                <w:szCs w:val="18"/>
                <w:lang w:eastAsia="tr-TR"/>
              </w:rPr>
              <w:t>Doç. Dr. Metin SEZER</w:t>
            </w:r>
          </w:p>
        </w:tc>
      </w:tr>
      <w:tr w:rsidR="000E02A4" w:rsidRPr="000E02A4" w:rsidTr="000E02A4">
        <w:trPr>
          <w:trHeight w:val="305"/>
        </w:trPr>
        <w:tc>
          <w:tcPr>
            <w:tcW w:w="1526"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0E02A4">
            <w:pPr>
              <w:spacing w:after="0" w:line="240" w:lineRule="auto"/>
              <w:ind w:firstLine="142"/>
              <w:rPr>
                <w:b/>
                <w:bCs/>
                <w:sz w:val="18"/>
                <w:szCs w:val="18"/>
                <w:lang w:eastAsia="tr-TR"/>
              </w:rPr>
            </w:pPr>
            <w:r w:rsidRPr="000E02A4">
              <w:rPr>
                <w:b/>
                <w:bCs/>
                <w:sz w:val="18"/>
                <w:szCs w:val="18"/>
                <w:lang w:eastAsia="tr-TR"/>
              </w:rPr>
              <w:t>KONYA</w:t>
            </w:r>
          </w:p>
        </w:tc>
        <w:tc>
          <w:tcPr>
            <w:tcW w:w="5780" w:type="dxa"/>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34"/>
              <w:rPr>
                <w:sz w:val="18"/>
                <w:szCs w:val="18"/>
                <w:lang w:eastAsia="tr-TR"/>
              </w:rPr>
            </w:pPr>
            <w:r w:rsidRPr="000E02A4">
              <w:rPr>
                <w:sz w:val="18"/>
                <w:szCs w:val="18"/>
                <w:lang w:eastAsia="tr-TR"/>
              </w:rPr>
              <w:t xml:space="preserve">BİLİM SANAYİ TEKNOLOJİ İL MÜDÜRLÜĞÜ </w:t>
            </w:r>
          </w:p>
        </w:tc>
        <w:tc>
          <w:tcPr>
            <w:tcW w:w="0" w:type="auto"/>
            <w:tcBorders>
              <w:top w:val="single" w:sz="8" w:space="0" w:color="000000"/>
              <w:left w:val="single" w:sz="8" w:space="0" w:color="000000"/>
              <w:bottom w:val="single" w:sz="8" w:space="0" w:color="000000"/>
              <w:right w:val="single" w:sz="8" w:space="0" w:color="000000"/>
            </w:tcBorders>
            <w:shd w:val="clear" w:color="auto" w:fill="C0C0C0"/>
            <w:hideMark/>
          </w:tcPr>
          <w:p w:rsidR="000E02A4" w:rsidRPr="000E02A4" w:rsidRDefault="000E02A4" w:rsidP="00734F70">
            <w:pPr>
              <w:spacing w:after="0" w:line="240" w:lineRule="auto"/>
              <w:ind w:firstLine="0"/>
              <w:rPr>
                <w:sz w:val="18"/>
                <w:szCs w:val="18"/>
                <w:lang w:eastAsia="tr-TR"/>
              </w:rPr>
            </w:pPr>
            <w:r w:rsidRPr="000E02A4">
              <w:rPr>
                <w:sz w:val="18"/>
                <w:szCs w:val="18"/>
                <w:lang w:eastAsia="tr-TR"/>
              </w:rPr>
              <w:t>Özgür ARI ÖZTÜRK</w:t>
            </w:r>
          </w:p>
        </w:tc>
      </w:tr>
    </w:tbl>
    <w:p w:rsidR="000E02A4" w:rsidRDefault="000E02A4"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Default="00734F70" w:rsidP="000E02A4">
      <w:pPr>
        <w:ind w:firstLine="142"/>
      </w:pPr>
    </w:p>
    <w:p w:rsidR="00734F70" w:rsidRPr="000E02A4" w:rsidRDefault="00734F70" w:rsidP="000E02A4">
      <w:pPr>
        <w:ind w:firstLine="142"/>
      </w:pPr>
    </w:p>
    <w:p w:rsidR="000E02A4" w:rsidRPr="000E02A4" w:rsidRDefault="00B54C94" w:rsidP="00FD72CD">
      <w:pPr>
        <w:pStyle w:val="Balk1"/>
        <w:spacing w:line="360" w:lineRule="auto"/>
      </w:pPr>
      <w:r>
        <w:lastRenderedPageBreak/>
        <w:t>GİRİŞ</w:t>
      </w:r>
    </w:p>
    <w:p w:rsidR="00FD72CD" w:rsidRPr="006F33E2" w:rsidRDefault="00FD72CD" w:rsidP="00FD72CD">
      <w:r>
        <w:t xml:space="preserve">2014 2023 Konya Karaman </w:t>
      </w:r>
      <w:r w:rsidRPr="006F33E2">
        <w:t>Bölge Planının bölge aktörleri tarafından benimsenmesi için 21.12.2011 tarihinde yapılan 7. Kalkınma Kurulu toplantısında kurulan "Sanayi, Tarım ve Gıda, Hizmetler, Turizm ve Sosyal Kalkınma İhtisas Komisyonları" ve bu komisyonların altında çalışması gereken "Teknik Komiteler" oluşturulmuştur. Komisyon ve komite üyelerinin belirlenme çalışmalarına sonraki</w:t>
      </w:r>
      <w:r>
        <w:t xml:space="preserve"> süreçte de devam edilmiş olup ayrıca </w:t>
      </w:r>
      <w:r w:rsidRPr="006F33E2">
        <w:t>Çevre ve Şehircilik teknik komitesi oluşturulmuştur. Bu komiteler altında ise, 12 tane çalışma grubu belirlenmiştir. Bunlar; Arge-Yenilikçilik-</w:t>
      </w:r>
      <w:proofErr w:type="spellStart"/>
      <w:r w:rsidRPr="006F33E2">
        <w:t>İnovasyon</w:t>
      </w:r>
      <w:proofErr w:type="spellEnd"/>
      <w:r w:rsidRPr="006F33E2">
        <w:t>, Dış ticaret-Lojistik, Enerji, İşgücü-İstihdam, Toprak ve Su, Bitkisel Üretim, Hayvansal Üretim, Gıda, Hizmetler, Sosyal Kalkınma, Turizm, Çevre ve Şehircilik çalışma gruplarıdır.</w:t>
      </w:r>
    </w:p>
    <w:p w:rsidR="00FD72CD" w:rsidRPr="006F33E2" w:rsidRDefault="00FD72CD" w:rsidP="00FD72CD">
      <w:r w:rsidRPr="006F33E2">
        <w:t xml:space="preserve">Bu çalışma sonucunda </w:t>
      </w:r>
      <w:r>
        <w:t xml:space="preserve">oluşturulmuş </w:t>
      </w:r>
      <w:r w:rsidRPr="006F33E2">
        <w:t xml:space="preserve">raporların bölge planına girdi sağlayabilecek nitelikte olması için gönüllü katılım temel ilke olarak benimsenmiştir. </w:t>
      </w:r>
      <w:r>
        <w:t xml:space="preserve">Öncelikle Teknik Komite </w:t>
      </w:r>
      <w:r w:rsidRPr="006F33E2">
        <w:t>çalışma grubu üyelerinin belirlenmesi için paydaş analizi yapılmıştır. Paydaş analizinden sonra tüm paydaşlarla irtibata geçilerek çalışma h</w:t>
      </w:r>
      <w:r>
        <w:t xml:space="preserve">akkında bilgi verilmiş ve katılım sağlayıp sağlamak </w:t>
      </w:r>
      <w:r w:rsidRPr="006F33E2">
        <w:t>iste</w:t>
      </w:r>
      <w:r>
        <w:t>meyecekleri sorulmuştur. Böylelikle</w:t>
      </w:r>
      <w:r w:rsidRPr="006F33E2">
        <w:t xml:space="preserve"> çalışmanın gönüllülük esasına dayanması sağlanmıştır.</w:t>
      </w:r>
    </w:p>
    <w:p w:rsidR="00FD72CD" w:rsidRDefault="00FD72CD" w:rsidP="00FD72CD">
      <w:r w:rsidRPr="006F33E2">
        <w:t>Bu aşama da yapılan toplantılar ile tarımdan sanayiye, turizmden sosyal politikalara kadar oldukça geniş bir yelpaze de Konya - Karaman olarak gerçekleştirmek istediğimizi kalkınma hedeflerine ulaşabilmek için gerekli olan öncelik ve tedbir</w:t>
      </w:r>
      <w:r>
        <w:t>lerimiz</w:t>
      </w:r>
      <w:r w:rsidRPr="006F33E2">
        <w:t xml:space="preserve"> alanında uzman paydaşlarımız ile belirlenmeye </w:t>
      </w:r>
      <w:r>
        <w:t xml:space="preserve">çalışılmıştır. 12 gruptan oluşan </w:t>
      </w:r>
      <w:r w:rsidRPr="006F33E2">
        <w:t>Teknik Komiteler ajans uzmanları</w:t>
      </w:r>
      <w:r>
        <w:t>nın</w:t>
      </w:r>
      <w:r w:rsidRPr="006F33E2">
        <w:t xml:space="preserve"> koordinasyon</w:t>
      </w:r>
      <w:r>
        <w:t>unda çalışmalarını yürütmüştü</w:t>
      </w:r>
      <w:r w:rsidRPr="006F33E2">
        <w:t xml:space="preserve">r. </w:t>
      </w:r>
      <w:r>
        <w:t>Teknik K</w:t>
      </w:r>
      <w:r w:rsidRPr="006F33E2">
        <w:t>omite çalışma</w:t>
      </w:r>
      <w:r>
        <w:t>larında</w:t>
      </w:r>
      <w:r w:rsidRPr="006F33E2">
        <w:t xml:space="preserve"> toplamda</w:t>
      </w:r>
      <w:r>
        <w:t xml:space="preserve"> 49</w:t>
      </w:r>
      <w:r w:rsidRPr="006F33E2">
        <w:t xml:space="preserve"> toplantı gerçekleştirilmiştir. Bu toplantılar sonucunda </w:t>
      </w:r>
      <w:r>
        <w:t>Teknik Komiteler tarafından</w:t>
      </w:r>
      <w:r w:rsidRPr="006F33E2">
        <w:t xml:space="preserve"> öncelik ve stratejiler</w:t>
      </w:r>
      <w:r>
        <w:t>in</w:t>
      </w:r>
      <w:r w:rsidRPr="006F33E2">
        <w:t xml:space="preserve"> belirlen</w:t>
      </w:r>
      <w:r>
        <w:t xml:space="preserve">diği </w:t>
      </w:r>
      <w:r w:rsidRPr="006F33E2">
        <w:t xml:space="preserve">Özel İhtisas </w:t>
      </w:r>
      <w:r>
        <w:t>Raporları oluşturulmuştur.</w:t>
      </w:r>
    </w:p>
    <w:p w:rsidR="00842F1F" w:rsidRPr="00B5167B" w:rsidRDefault="00842F1F" w:rsidP="00F47E34">
      <w:pPr>
        <w:spacing w:line="360" w:lineRule="auto"/>
        <w:rPr>
          <w:rFonts w:cs="Arial"/>
        </w:rPr>
      </w:pPr>
    </w:p>
    <w:p w:rsidR="00B54C94" w:rsidRDefault="00B54C94" w:rsidP="00F47E34">
      <w:pPr>
        <w:spacing w:after="200" w:line="360" w:lineRule="auto"/>
        <w:ind w:firstLine="0"/>
        <w:jc w:val="left"/>
      </w:pPr>
      <w:r>
        <w:br w:type="page"/>
      </w:r>
    </w:p>
    <w:p w:rsidR="003018D1" w:rsidRDefault="003018D1" w:rsidP="00F47E34">
      <w:pPr>
        <w:pStyle w:val="Balk1"/>
        <w:spacing w:line="360" w:lineRule="auto"/>
      </w:pPr>
      <w:r>
        <w:lastRenderedPageBreak/>
        <w:t>MEVCUT DURUM</w:t>
      </w:r>
    </w:p>
    <w:p w:rsidR="003018D1" w:rsidRDefault="00BC7114" w:rsidP="00F47E34">
      <w:pPr>
        <w:spacing w:line="360" w:lineRule="auto"/>
      </w:pPr>
      <w:r>
        <w:t xml:space="preserve">Mevcut durum kısmında ansiklopedik bir şekilde </w:t>
      </w:r>
      <w:proofErr w:type="gramStart"/>
      <w:r>
        <w:t>istatistiki</w:t>
      </w:r>
      <w:proofErr w:type="gramEnd"/>
      <w:r>
        <w:t xml:space="preserve"> bilgi vermenin ötesinde öncelik ve s</w:t>
      </w:r>
      <w:r w:rsidR="003018D1">
        <w:t xml:space="preserve">tratejilerde belirtilen gerekçeleri doğrular nitelikteki mevcut durum ve buna ilişkin verilerden </w:t>
      </w:r>
      <w:r w:rsidR="00CC58FE">
        <w:t>bahsediniz. Örneğin</w:t>
      </w:r>
      <w:r>
        <w:t xml:space="preserve"> bölgedeki x konusu ile herhangi bir öncelik veya strateji belirtilmemiş ise x konusunun mevcut durumuna bakılması gerekmemektedir. </w:t>
      </w:r>
    </w:p>
    <w:p w:rsidR="003018D1" w:rsidRDefault="003018D1" w:rsidP="00F47E34">
      <w:pPr>
        <w:spacing w:line="360" w:lineRule="auto"/>
      </w:pPr>
      <w:r>
        <w:t>Kullanılan verilerin kaynaklarının gösterilmesi zorunludur.</w:t>
      </w:r>
    </w:p>
    <w:tbl>
      <w:tblPr>
        <w:tblW w:w="5001" w:type="pct"/>
        <w:jc w:val="center"/>
        <w:tblCellMar>
          <w:left w:w="70" w:type="dxa"/>
          <w:right w:w="70" w:type="dxa"/>
        </w:tblCellMar>
        <w:tblLook w:val="04A0"/>
      </w:tblPr>
      <w:tblGrid>
        <w:gridCol w:w="2278"/>
        <w:gridCol w:w="806"/>
        <w:gridCol w:w="863"/>
        <w:gridCol w:w="652"/>
        <w:gridCol w:w="652"/>
        <w:gridCol w:w="652"/>
        <w:gridCol w:w="652"/>
        <w:gridCol w:w="652"/>
        <w:gridCol w:w="652"/>
        <w:gridCol w:w="652"/>
        <w:gridCol w:w="985"/>
      </w:tblGrid>
      <w:tr w:rsidR="003D305B" w:rsidRPr="00222A31" w:rsidTr="003D305B">
        <w:trPr>
          <w:trHeight w:val="387"/>
          <w:jc w:val="center"/>
        </w:trPr>
        <w:tc>
          <w:tcPr>
            <w:tcW w:w="12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bookmarkStart w:id="0" w:name="OLE_LINK1"/>
            <w:bookmarkStart w:id="1" w:name="OLE_LINK4"/>
            <w:r w:rsidRPr="00222A31">
              <w:rPr>
                <w:rFonts w:eastAsia="Times New Roman" w:cs="Arial"/>
                <w:color w:val="000000"/>
                <w:sz w:val="20"/>
                <w:szCs w:val="20"/>
                <w:lang w:eastAsia="tr-TR"/>
              </w:rPr>
              <w:t> </w:t>
            </w:r>
          </w:p>
        </w:tc>
        <w:tc>
          <w:tcPr>
            <w:tcW w:w="439"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1995-2004</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2005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2007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2008</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2009</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2010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2011</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2012</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TOPLAM</w:t>
            </w:r>
          </w:p>
        </w:tc>
      </w:tr>
      <w:tr w:rsidR="003D305B" w:rsidRPr="00222A31" w:rsidTr="003D305B">
        <w:trPr>
          <w:trHeight w:val="387"/>
          <w:jc w:val="center"/>
        </w:trPr>
        <w:tc>
          <w:tcPr>
            <w:tcW w:w="1214" w:type="pct"/>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Proje Başvuru Sayısı</w:t>
            </w:r>
          </w:p>
        </w:tc>
        <w:tc>
          <w:tcPr>
            <w:tcW w:w="43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w:t>
            </w:r>
          </w:p>
        </w:tc>
        <w:tc>
          <w:tcPr>
            <w:tcW w:w="46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1</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4</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4</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3</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72" w:type="pct"/>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16</w:t>
            </w:r>
          </w:p>
        </w:tc>
      </w:tr>
      <w:tr w:rsidR="003D305B" w:rsidRPr="00222A31" w:rsidTr="003D305B">
        <w:trPr>
          <w:trHeight w:val="387"/>
          <w:jc w:val="center"/>
        </w:trPr>
        <w:tc>
          <w:tcPr>
            <w:tcW w:w="1214" w:type="pct"/>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Başvuran Firma Sayısı</w:t>
            </w:r>
          </w:p>
        </w:tc>
        <w:tc>
          <w:tcPr>
            <w:tcW w:w="43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w:t>
            </w:r>
          </w:p>
        </w:tc>
        <w:tc>
          <w:tcPr>
            <w:tcW w:w="46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1</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4</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3</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3</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72" w:type="pct"/>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15</w:t>
            </w:r>
          </w:p>
        </w:tc>
      </w:tr>
      <w:tr w:rsidR="003D305B" w:rsidRPr="00222A31" w:rsidTr="003D305B">
        <w:trPr>
          <w:trHeight w:val="387"/>
          <w:jc w:val="center"/>
        </w:trPr>
        <w:tc>
          <w:tcPr>
            <w:tcW w:w="1214" w:type="pct"/>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Desteklenen Proje Sayısı</w:t>
            </w:r>
          </w:p>
        </w:tc>
        <w:tc>
          <w:tcPr>
            <w:tcW w:w="43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w:t>
            </w:r>
          </w:p>
        </w:tc>
        <w:tc>
          <w:tcPr>
            <w:tcW w:w="46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3</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1</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72" w:type="pct"/>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8</w:t>
            </w:r>
          </w:p>
        </w:tc>
      </w:tr>
      <w:tr w:rsidR="003D305B" w:rsidRPr="00222A31" w:rsidTr="003D305B">
        <w:trPr>
          <w:trHeight w:val="387"/>
          <w:jc w:val="center"/>
        </w:trPr>
        <w:tc>
          <w:tcPr>
            <w:tcW w:w="1214" w:type="pct"/>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Desteklenen Firma Sayısı</w:t>
            </w:r>
          </w:p>
        </w:tc>
        <w:tc>
          <w:tcPr>
            <w:tcW w:w="43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w:t>
            </w:r>
          </w:p>
        </w:tc>
        <w:tc>
          <w:tcPr>
            <w:tcW w:w="46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3</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2</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1</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w:t>
            </w:r>
          </w:p>
        </w:tc>
        <w:tc>
          <w:tcPr>
            <w:tcW w:w="372" w:type="pct"/>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8</w:t>
            </w:r>
          </w:p>
        </w:tc>
      </w:tr>
      <w:tr w:rsidR="003D305B" w:rsidRPr="00222A31" w:rsidTr="003D305B">
        <w:trPr>
          <w:trHeight w:val="387"/>
          <w:jc w:val="center"/>
        </w:trPr>
        <w:tc>
          <w:tcPr>
            <w:tcW w:w="1214" w:type="pct"/>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Hibe Destek Tutarı (Milyon TL)*</w:t>
            </w:r>
          </w:p>
        </w:tc>
        <w:tc>
          <w:tcPr>
            <w:tcW w:w="43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w:t>
            </w:r>
          </w:p>
        </w:tc>
        <w:tc>
          <w:tcPr>
            <w:tcW w:w="469"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 </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 </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 </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0,004</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0,36</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0,16</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0,79</w:t>
            </w:r>
          </w:p>
        </w:tc>
        <w:tc>
          <w:tcPr>
            <w:tcW w:w="358" w:type="pct"/>
            <w:tcBorders>
              <w:top w:val="nil"/>
              <w:left w:val="nil"/>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color w:val="000000"/>
                <w:sz w:val="20"/>
                <w:szCs w:val="20"/>
                <w:lang w:eastAsia="tr-TR"/>
              </w:rPr>
            </w:pPr>
            <w:r w:rsidRPr="00222A31">
              <w:rPr>
                <w:rFonts w:eastAsia="Times New Roman" w:cs="Arial"/>
                <w:color w:val="000000"/>
                <w:sz w:val="20"/>
                <w:szCs w:val="20"/>
                <w:lang w:eastAsia="tr-TR"/>
              </w:rPr>
              <w:t>0,09</w:t>
            </w:r>
          </w:p>
        </w:tc>
        <w:tc>
          <w:tcPr>
            <w:tcW w:w="372" w:type="pct"/>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1,4</w:t>
            </w:r>
          </w:p>
        </w:tc>
      </w:tr>
      <w:tr w:rsidR="00B42B0D" w:rsidRPr="00222A31" w:rsidTr="003D305B">
        <w:trPr>
          <w:trHeight w:val="241"/>
          <w:jc w:val="center"/>
        </w:trPr>
        <w:tc>
          <w:tcPr>
            <w:tcW w:w="4999"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*cari fiyatlardır.</w:t>
            </w:r>
          </w:p>
        </w:tc>
      </w:tr>
    </w:tbl>
    <w:tbl>
      <w:tblPr>
        <w:tblpPr w:leftFromText="141" w:rightFromText="141" w:vertAnchor="text" w:horzAnchor="margin" w:tblpXSpec="center" w:tblpY="456"/>
        <w:tblW w:w="3688" w:type="pct"/>
        <w:tblCellMar>
          <w:left w:w="70" w:type="dxa"/>
          <w:right w:w="70" w:type="dxa"/>
        </w:tblCellMar>
        <w:tblLook w:val="04A0"/>
      </w:tblPr>
      <w:tblGrid>
        <w:gridCol w:w="4024"/>
        <w:gridCol w:w="1304"/>
        <w:gridCol w:w="1675"/>
      </w:tblGrid>
      <w:tr w:rsidR="003D305B" w:rsidRPr="00AD4CEB" w:rsidTr="003D305B">
        <w:trPr>
          <w:trHeight w:val="83"/>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bookmarkStart w:id="2" w:name="OLE_LINK2"/>
            <w:bookmarkStart w:id="3" w:name="OLE_LINK3"/>
            <w:bookmarkEnd w:id="0"/>
            <w:bookmarkEnd w:id="1"/>
            <w:r>
              <w:rPr>
                <w:rFonts w:eastAsia="Times New Roman" w:cs="Arial"/>
                <w:b/>
                <w:bCs/>
                <w:color w:val="000000"/>
                <w:sz w:val="20"/>
                <w:szCs w:val="20"/>
                <w:lang w:eastAsia="tr-TR"/>
              </w:rPr>
              <w:t>T</w:t>
            </w:r>
            <w:r w:rsidRPr="00AD4CEB">
              <w:rPr>
                <w:rFonts w:eastAsia="Times New Roman" w:cs="Arial"/>
                <w:b/>
                <w:bCs/>
                <w:color w:val="000000"/>
                <w:sz w:val="20"/>
                <w:szCs w:val="20"/>
                <w:lang w:eastAsia="tr-TR"/>
              </w:rPr>
              <w:t xml:space="preserve">ÜBİTAK TEYDEB DESTEK PROGRAMLARI KAPSAMINDA </w:t>
            </w:r>
            <w:r w:rsidRPr="00AD4CEB">
              <w:rPr>
                <w:rFonts w:eastAsia="Times New Roman" w:cs="Arial"/>
                <w:b/>
                <w:bCs/>
                <w:color w:val="000000"/>
                <w:sz w:val="20"/>
                <w:szCs w:val="20"/>
                <w:lang w:eastAsia="tr-TR"/>
              </w:rPr>
              <w:br/>
              <w:t xml:space="preserve">KONYA İLİNE AİT ÖZEL SEKTÖR AR-GE DESTEKLERİ                                  </w:t>
            </w:r>
            <w:r w:rsidRPr="00AD4CEB">
              <w:rPr>
                <w:rFonts w:eastAsia="Times New Roman" w:cs="Arial"/>
                <w:b/>
                <w:bCs/>
                <w:color w:val="000000"/>
                <w:sz w:val="20"/>
                <w:szCs w:val="20"/>
                <w:lang w:eastAsia="tr-TR"/>
              </w:rPr>
              <w:br/>
              <w:t xml:space="preserve"> ( 1995- 2012)</w:t>
            </w:r>
          </w:p>
        </w:tc>
      </w:tr>
      <w:tr w:rsidR="003D305B" w:rsidRPr="00AD4CEB" w:rsidTr="003D305B">
        <w:trPr>
          <w:trHeight w:val="117"/>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color w:val="000000"/>
                <w:sz w:val="20"/>
                <w:szCs w:val="20"/>
                <w:lang w:eastAsia="tr-TR"/>
              </w:rPr>
            </w:pPr>
            <w:r w:rsidRPr="00AD4CEB">
              <w:rPr>
                <w:rFonts w:eastAsia="Times New Roman" w:cs="Arial"/>
                <w:color w:val="000000"/>
                <w:sz w:val="20"/>
                <w:szCs w:val="20"/>
                <w:lang w:eastAsia="tr-TR"/>
              </w:rPr>
              <w:t> </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Toplam</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Toplam İçindeki Payı (%)</w:t>
            </w:r>
          </w:p>
        </w:tc>
      </w:tr>
      <w:tr w:rsidR="003D305B" w:rsidRPr="00AD4CEB" w:rsidTr="003D305B">
        <w:trPr>
          <w:trHeight w:val="107"/>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Proje Başvuru Sayısı</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525</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3,2%</w:t>
            </w:r>
          </w:p>
        </w:tc>
      </w:tr>
      <w:tr w:rsidR="003D305B" w:rsidRPr="00AD4CEB" w:rsidTr="003D305B">
        <w:trPr>
          <w:trHeight w:val="132"/>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Başvuran Firma Sayısı</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335</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4,3%</w:t>
            </w:r>
          </w:p>
        </w:tc>
      </w:tr>
      <w:tr w:rsidR="003D305B" w:rsidRPr="00AD4CEB" w:rsidTr="003D305B">
        <w:trPr>
          <w:trHeight w:val="123"/>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Desteklenen Proje Sayısı</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289</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3,0%</w:t>
            </w:r>
          </w:p>
        </w:tc>
      </w:tr>
      <w:tr w:rsidR="003D305B" w:rsidRPr="00AD4CEB" w:rsidTr="003D305B">
        <w:trPr>
          <w:trHeight w:val="115"/>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Desteklenen Firma Sayısı</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219</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5,5%</w:t>
            </w:r>
          </w:p>
        </w:tc>
      </w:tr>
      <w:tr w:rsidR="003D305B" w:rsidRPr="00AD4CEB" w:rsidTr="003D305B">
        <w:trPr>
          <w:trHeight w:val="159"/>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Tamamlanan Proje Sayısı</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184</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2,8%</w:t>
            </w:r>
          </w:p>
        </w:tc>
      </w:tr>
      <w:tr w:rsidR="003D305B" w:rsidRPr="00AD4CEB" w:rsidTr="003D305B">
        <w:trPr>
          <w:trHeight w:val="67"/>
        </w:trPr>
        <w:tc>
          <w:tcPr>
            <w:tcW w:w="2873" w:type="pct"/>
            <w:tcBorders>
              <w:top w:val="nil"/>
              <w:left w:val="single" w:sz="4" w:space="0" w:color="auto"/>
              <w:bottom w:val="single" w:sz="4" w:space="0" w:color="auto"/>
              <w:right w:val="single" w:sz="4" w:space="0" w:color="auto"/>
            </w:tcBorders>
            <w:shd w:val="clear" w:color="auto" w:fill="auto"/>
            <w:vAlign w:val="center"/>
            <w:hideMark/>
          </w:tcPr>
          <w:p w:rsidR="003D305B" w:rsidRPr="00AD4CEB" w:rsidRDefault="003D305B" w:rsidP="003D305B">
            <w:pPr>
              <w:spacing w:after="0" w:line="360" w:lineRule="auto"/>
              <w:ind w:firstLine="0"/>
              <w:jc w:val="left"/>
              <w:rPr>
                <w:rFonts w:eastAsia="Times New Roman" w:cs="Arial"/>
                <w:b/>
                <w:bCs/>
                <w:color w:val="000000"/>
                <w:sz w:val="20"/>
                <w:szCs w:val="20"/>
                <w:lang w:eastAsia="tr-TR"/>
              </w:rPr>
            </w:pPr>
            <w:r w:rsidRPr="00AD4CEB">
              <w:rPr>
                <w:rFonts w:eastAsia="Times New Roman" w:cs="Arial"/>
                <w:b/>
                <w:bCs/>
                <w:color w:val="000000"/>
                <w:sz w:val="20"/>
                <w:szCs w:val="20"/>
                <w:lang w:eastAsia="tr-TR"/>
              </w:rPr>
              <w:t>Hibe Destek Tutarı (Milyon TL)*</w:t>
            </w:r>
          </w:p>
        </w:tc>
        <w:tc>
          <w:tcPr>
            <w:tcW w:w="931"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48,38</w:t>
            </w:r>
          </w:p>
        </w:tc>
        <w:tc>
          <w:tcPr>
            <w:tcW w:w="1196" w:type="pct"/>
            <w:tcBorders>
              <w:top w:val="nil"/>
              <w:left w:val="nil"/>
              <w:bottom w:val="single" w:sz="4" w:space="0" w:color="auto"/>
              <w:right w:val="single" w:sz="4" w:space="0" w:color="auto"/>
            </w:tcBorders>
            <w:shd w:val="clear" w:color="000000" w:fill="D8D8D8"/>
            <w:vAlign w:val="center"/>
            <w:hideMark/>
          </w:tcPr>
          <w:p w:rsidR="003D305B" w:rsidRPr="00AD4CEB" w:rsidRDefault="003D305B" w:rsidP="003D305B">
            <w:pPr>
              <w:spacing w:after="0" w:line="360" w:lineRule="auto"/>
              <w:ind w:firstLine="0"/>
              <w:jc w:val="center"/>
              <w:rPr>
                <w:rFonts w:eastAsia="Times New Roman" w:cs="Arial"/>
                <w:b/>
                <w:bCs/>
                <w:color w:val="000000"/>
                <w:sz w:val="20"/>
                <w:szCs w:val="20"/>
                <w:lang w:eastAsia="tr-TR"/>
              </w:rPr>
            </w:pPr>
            <w:r w:rsidRPr="00AD4CEB">
              <w:rPr>
                <w:rFonts w:eastAsia="Times New Roman" w:cs="Arial"/>
                <w:b/>
                <w:bCs/>
                <w:color w:val="000000"/>
                <w:sz w:val="20"/>
                <w:szCs w:val="20"/>
                <w:lang w:eastAsia="tr-TR"/>
              </w:rPr>
              <w:t>2,1%</w:t>
            </w:r>
          </w:p>
        </w:tc>
      </w:tr>
      <w:bookmarkEnd w:id="2"/>
      <w:bookmarkEnd w:id="3"/>
    </w:tbl>
    <w:p w:rsidR="00B42B0D" w:rsidRDefault="00B42B0D" w:rsidP="00B42B0D">
      <w:pPr>
        <w:pStyle w:val="Balk1"/>
        <w:numPr>
          <w:ilvl w:val="0"/>
          <w:numId w:val="0"/>
        </w:numPr>
        <w:spacing w:line="360" w:lineRule="auto"/>
      </w:pPr>
    </w:p>
    <w:tbl>
      <w:tblPr>
        <w:tblW w:w="5000" w:type="pct"/>
        <w:jc w:val="center"/>
        <w:tblCellMar>
          <w:left w:w="70" w:type="dxa"/>
          <w:right w:w="70" w:type="dxa"/>
        </w:tblCellMar>
        <w:tblLook w:val="04A0"/>
      </w:tblPr>
      <w:tblGrid>
        <w:gridCol w:w="957"/>
        <w:gridCol w:w="449"/>
        <w:gridCol w:w="487"/>
        <w:gridCol w:w="487"/>
        <w:gridCol w:w="487"/>
        <w:gridCol w:w="487"/>
        <w:gridCol w:w="487"/>
        <w:gridCol w:w="448"/>
        <w:gridCol w:w="448"/>
        <w:gridCol w:w="448"/>
        <w:gridCol w:w="448"/>
        <w:gridCol w:w="448"/>
        <w:gridCol w:w="448"/>
        <w:gridCol w:w="448"/>
        <w:gridCol w:w="448"/>
        <w:gridCol w:w="448"/>
        <w:gridCol w:w="448"/>
        <w:gridCol w:w="448"/>
        <w:gridCol w:w="725"/>
      </w:tblGrid>
      <w:tr w:rsidR="00FD72CD" w:rsidRPr="00E729E4" w:rsidTr="003D305B">
        <w:trPr>
          <w:trHeight w:val="373"/>
          <w:jc w:val="center"/>
        </w:trPr>
        <w:tc>
          <w:tcPr>
            <w:tcW w:w="9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2B0D" w:rsidRPr="00E729E4" w:rsidRDefault="003018D1" w:rsidP="003D305B">
            <w:pPr>
              <w:spacing w:after="0" w:line="360" w:lineRule="auto"/>
              <w:ind w:firstLine="0"/>
              <w:jc w:val="center"/>
              <w:rPr>
                <w:rFonts w:eastAsia="Times New Roman" w:cs="Arial"/>
                <w:color w:val="000000"/>
                <w:sz w:val="20"/>
                <w:szCs w:val="20"/>
                <w:lang w:eastAsia="tr-TR"/>
              </w:rPr>
            </w:pPr>
            <w:bookmarkStart w:id="4" w:name="OLE_LINK5"/>
            <w:r>
              <w:rPr>
                <w:rFonts w:asciiTheme="minorHAnsi" w:hAnsiTheme="minorHAnsi" w:cstheme="minorHAnsi"/>
              </w:rPr>
              <w:br w:type="page"/>
            </w:r>
          </w:p>
        </w:tc>
        <w:tc>
          <w:tcPr>
            <w:tcW w:w="249"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1996</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1997</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1998</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1999</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2000</w:t>
            </w:r>
          </w:p>
        </w:tc>
        <w:tc>
          <w:tcPr>
            <w:tcW w:w="22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2001</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2002</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2003</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2004</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2005</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2006</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2007</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2008</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2009</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2010</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2011</w:t>
            </w:r>
          </w:p>
        </w:tc>
        <w:tc>
          <w:tcPr>
            <w:tcW w:w="207"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2012</w:t>
            </w:r>
          </w:p>
        </w:tc>
        <w:tc>
          <w:tcPr>
            <w:tcW w:w="348" w:type="pct"/>
            <w:tcBorders>
              <w:top w:val="single" w:sz="4" w:space="0" w:color="auto"/>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TOPLAM</w:t>
            </w:r>
          </w:p>
        </w:tc>
      </w:tr>
      <w:tr w:rsidR="00FD72CD" w:rsidRPr="00E729E4" w:rsidTr="003D305B">
        <w:trPr>
          <w:trHeight w:val="609"/>
          <w:jc w:val="center"/>
        </w:trPr>
        <w:tc>
          <w:tcPr>
            <w:tcW w:w="994" w:type="pct"/>
            <w:tcBorders>
              <w:top w:val="nil"/>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t>Proje Başvuru Sayısı</w:t>
            </w:r>
          </w:p>
        </w:tc>
        <w:tc>
          <w:tcPr>
            <w:tcW w:w="249"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16</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89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82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76</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92</w:t>
            </w:r>
          </w:p>
        </w:tc>
        <w:tc>
          <w:tcPr>
            <w:tcW w:w="348" w:type="pct"/>
            <w:tcBorders>
              <w:top w:val="nil"/>
              <w:left w:val="nil"/>
              <w:bottom w:val="single" w:sz="4" w:space="0" w:color="auto"/>
              <w:right w:val="single" w:sz="4" w:space="0" w:color="auto"/>
            </w:tcBorders>
            <w:shd w:val="clear" w:color="000000" w:fill="D8D8D8"/>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525</w:t>
            </w:r>
          </w:p>
        </w:tc>
      </w:tr>
      <w:tr w:rsidR="00FD72CD" w:rsidRPr="00E729E4" w:rsidTr="003D305B">
        <w:trPr>
          <w:trHeight w:val="609"/>
          <w:jc w:val="center"/>
        </w:trPr>
        <w:tc>
          <w:tcPr>
            <w:tcW w:w="994" w:type="pct"/>
            <w:tcBorders>
              <w:top w:val="nil"/>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t xml:space="preserve">Başvuran Firma </w:t>
            </w:r>
            <w:r w:rsidRPr="00E729E4">
              <w:rPr>
                <w:rFonts w:eastAsia="Times New Roman" w:cs="Arial"/>
                <w:b/>
                <w:bCs/>
                <w:color w:val="000000"/>
                <w:sz w:val="20"/>
                <w:szCs w:val="20"/>
                <w:lang w:eastAsia="tr-TR"/>
              </w:rPr>
              <w:lastRenderedPageBreak/>
              <w:t>Sayısı</w:t>
            </w:r>
          </w:p>
        </w:tc>
        <w:tc>
          <w:tcPr>
            <w:tcW w:w="249"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lastRenderedPageBreak/>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8</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17</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30</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77</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63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64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78</w:t>
            </w:r>
          </w:p>
        </w:tc>
        <w:tc>
          <w:tcPr>
            <w:tcW w:w="348" w:type="pct"/>
            <w:tcBorders>
              <w:top w:val="nil"/>
              <w:left w:val="nil"/>
              <w:bottom w:val="single" w:sz="4" w:space="0" w:color="auto"/>
              <w:right w:val="single" w:sz="4" w:space="0" w:color="auto"/>
            </w:tcBorders>
            <w:shd w:val="clear" w:color="000000" w:fill="D8D8D8"/>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335</w:t>
            </w:r>
          </w:p>
        </w:tc>
      </w:tr>
      <w:tr w:rsidR="00FD72CD" w:rsidRPr="00E729E4" w:rsidTr="003D305B">
        <w:trPr>
          <w:trHeight w:val="597"/>
          <w:jc w:val="center"/>
        </w:trPr>
        <w:tc>
          <w:tcPr>
            <w:tcW w:w="994" w:type="pct"/>
            <w:tcBorders>
              <w:top w:val="nil"/>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lastRenderedPageBreak/>
              <w:t>Desteklenen Proje Sayısı</w:t>
            </w:r>
          </w:p>
        </w:tc>
        <w:tc>
          <w:tcPr>
            <w:tcW w:w="249"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50</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56</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51</w:t>
            </w:r>
          </w:p>
        </w:tc>
        <w:tc>
          <w:tcPr>
            <w:tcW w:w="348" w:type="pct"/>
            <w:tcBorders>
              <w:top w:val="nil"/>
              <w:left w:val="nil"/>
              <w:bottom w:val="single" w:sz="4" w:space="0" w:color="auto"/>
              <w:right w:val="single" w:sz="4" w:space="0" w:color="auto"/>
            </w:tcBorders>
            <w:shd w:val="clear" w:color="000000" w:fill="D8D8D8"/>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289</w:t>
            </w:r>
          </w:p>
        </w:tc>
      </w:tr>
      <w:tr w:rsidR="00FD72CD" w:rsidRPr="00E729E4" w:rsidTr="003D305B">
        <w:trPr>
          <w:trHeight w:val="597"/>
          <w:jc w:val="center"/>
        </w:trPr>
        <w:tc>
          <w:tcPr>
            <w:tcW w:w="994" w:type="pct"/>
            <w:tcBorders>
              <w:top w:val="nil"/>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t>Desteklenen Firma Sayısı</w:t>
            </w:r>
          </w:p>
        </w:tc>
        <w:tc>
          <w:tcPr>
            <w:tcW w:w="249"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8</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46</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39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51</w:t>
            </w:r>
          </w:p>
        </w:tc>
        <w:tc>
          <w:tcPr>
            <w:tcW w:w="348" w:type="pct"/>
            <w:tcBorders>
              <w:top w:val="nil"/>
              <w:left w:val="nil"/>
              <w:bottom w:val="single" w:sz="4" w:space="0" w:color="auto"/>
              <w:right w:val="single" w:sz="4" w:space="0" w:color="auto"/>
            </w:tcBorders>
            <w:shd w:val="clear" w:color="000000" w:fill="D8D8D8"/>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219</w:t>
            </w:r>
          </w:p>
        </w:tc>
      </w:tr>
      <w:tr w:rsidR="00FD72CD" w:rsidRPr="00E729E4" w:rsidTr="003D305B">
        <w:trPr>
          <w:trHeight w:val="597"/>
          <w:jc w:val="center"/>
        </w:trPr>
        <w:tc>
          <w:tcPr>
            <w:tcW w:w="994" w:type="pct"/>
            <w:tcBorders>
              <w:top w:val="nil"/>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t>Hibe Destek Tutarı (Milyon TL)*</w:t>
            </w:r>
          </w:p>
        </w:tc>
        <w:tc>
          <w:tcPr>
            <w:tcW w:w="249"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0,001</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0,008</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0,001</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0,001</w:t>
            </w:r>
          </w:p>
        </w:tc>
        <w:tc>
          <w:tcPr>
            <w:tcW w:w="22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0,052</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0,1</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2,1</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7,0</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7,0</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0,5</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1,1</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4,4</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4,3</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6,9</w:t>
            </w:r>
          </w:p>
        </w:tc>
        <w:tc>
          <w:tcPr>
            <w:tcW w:w="207" w:type="pct"/>
            <w:tcBorders>
              <w:top w:val="nil"/>
              <w:left w:val="nil"/>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center"/>
              <w:rPr>
                <w:rFonts w:eastAsia="Times New Roman" w:cs="Arial"/>
                <w:color w:val="000000"/>
                <w:sz w:val="20"/>
                <w:szCs w:val="20"/>
                <w:lang w:eastAsia="tr-TR"/>
              </w:rPr>
            </w:pPr>
            <w:r w:rsidRPr="00E729E4">
              <w:rPr>
                <w:rFonts w:eastAsia="Times New Roman" w:cs="Arial"/>
                <w:color w:val="000000"/>
                <w:sz w:val="20"/>
                <w:szCs w:val="20"/>
                <w:lang w:eastAsia="tr-TR"/>
              </w:rPr>
              <w:t>7,0</w:t>
            </w:r>
          </w:p>
        </w:tc>
        <w:tc>
          <w:tcPr>
            <w:tcW w:w="348" w:type="pct"/>
            <w:tcBorders>
              <w:top w:val="nil"/>
              <w:left w:val="nil"/>
              <w:bottom w:val="single" w:sz="4" w:space="0" w:color="auto"/>
              <w:right w:val="single" w:sz="4" w:space="0" w:color="auto"/>
            </w:tcBorders>
            <w:shd w:val="clear" w:color="000000" w:fill="D8D8D8"/>
            <w:vAlign w:val="center"/>
            <w:hideMark/>
          </w:tcPr>
          <w:p w:rsidR="00B42B0D" w:rsidRPr="00E729E4" w:rsidRDefault="00B42B0D" w:rsidP="00673A1F">
            <w:pPr>
              <w:spacing w:after="0" w:line="360" w:lineRule="auto"/>
              <w:ind w:firstLine="0"/>
              <w:jc w:val="center"/>
              <w:rPr>
                <w:rFonts w:eastAsia="Times New Roman" w:cs="Arial"/>
                <w:b/>
                <w:bCs/>
                <w:color w:val="000000"/>
                <w:sz w:val="20"/>
                <w:szCs w:val="20"/>
                <w:lang w:eastAsia="tr-TR"/>
              </w:rPr>
            </w:pPr>
            <w:r w:rsidRPr="00E729E4">
              <w:rPr>
                <w:rFonts w:eastAsia="Times New Roman" w:cs="Arial"/>
                <w:b/>
                <w:bCs/>
                <w:color w:val="000000"/>
                <w:sz w:val="20"/>
                <w:szCs w:val="20"/>
                <w:lang w:eastAsia="tr-TR"/>
              </w:rPr>
              <w:t>48,38</w:t>
            </w:r>
          </w:p>
        </w:tc>
      </w:tr>
      <w:tr w:rsidR="00734F70" w:rsidRPr="00E729E4" w:rsidTr="00673A1F">
        <w:trPr>
          <w:trHeight w:val="423"/>
          <w:jc w:val="center"/>
        </w:trPr>
        <w:tc>
          <w:tcPr>
            <w:tcW w:w="5000" w:type="pct"/>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rsidR="00B42B0D" w:rsidRPr="00E729E4" w:rsidRDefault="00B42B0D" w:rsidP="00673A1F">
            <w:pPr>
              <w:spacing w:after="0" w:line="360" w:lineRule="auto"/>
              <w:ind w:firstLine="0"/>
              <w:jc w:val="left"/>
              <w:rPr>
                <w:rFonts w:eastAsia="Times New Roman" w:cs="Arial"/>
                <w:b/>
                <w:bCs/>
                <w:color w:val="000000"/>
                <w:sz w:val="20"/>
                <w:szCs w:val="20"/>
                <w:lang w:eastAsia="tr-TR"/>
              </w:rPr>
            </w:pPr>
            <w:r w:rsidRPr="00E729E4">
              <w:rPr>
                <w:rFonts w:eastAsia="Times New Roman" w:cs="Arial"/>
                <w:b/>
                <w:bCs/>
                <w:color w:val="000000"/>
                <w:sz w:val="20"/>
                <w:szCs w:val="20"/>
                <w:lang w:eastAsia="tr-TR"/>
              </w:rPr>
              <w:t>*cari fiyatlardır.</w:t>
            </w:r>
          </w:p>
        </w:tc>
      </w:tr>
      <w:bookmarkEnd w:id="4"/>
    </w:tbl>
    <w:p w:rsidR="00B42B0D" w:rsidRDefault="00B42B0D" w:rsidP="00B42B0D"/>
    <w:tbl>
      <w:tblPr>
        <w:tblW w:w="9689" w:type="dxa"/>
        <w:jc w:val="center"/>
        <w:tblInd w:w="53" w:type="dxa"/>
        <w:tblCellMar>
          <w:left w:w="70" w:type="dxa"/>
          <w:right w:w="70" w:type="dxa"/>
        </w:tblCellMar>
        <w:tblLook w:val="04A0"/>
      </w:tblPr>
      <w:tblGrid>
        <w:gridCol w:w="4662"/>
        <w:gridCol w:w="1283"/>
        <w:gridCol w:w="3744"/>
      </w:tblGrid>
      <w:tr w:rsidR="00B42B0D" w:rsidRPr="00222A31" w:rsidTr="003D305B">
        <w:trPr>
          <w:trHeight w:val="519"/>
          <w:jc w:val="center"/>
        </w:trPr>
        <w:tc>
          <w:tcPr>
            <w:tcW w:w="0" w:type="auto"/>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bookmarkStart w:id="5" w:name="OLE_LINK6"/>
            <w:r w:rsidRPr="00222A31">
              <w:rPr>
                <w:rFonts w:eastAsia="Times New Roman" w:cs="Arial"/>
                <w:b/>
                <w:bCs/>
                <w:color w:val="000000"/>
                <w:sz w:val="20"/>
                <w:szCs w:val="20"/>
                <w:lang w:eastAsia="tr-TR"/>
              </w:rPr>
              <w:t xml:space="preserve">TÜBİTAK TEYDEB DESTEK PROGRAMLARI KAPSAMINDA </w:t>
            </w:r>
            <w:r w:rsidRPr="00222A31">
              <w:rPr>
                <w:rFonts w:eastAsia="Times New Roman" w:cs="Arial"/>
                <w:b/>
                <w:bCs/>
                <w:color w:val="000000"/>
                <w:sz w:val="20"/>
                <w:szCs w:val="20"/>
                <w:lang w:eastAsia="tr-TR"/>
              </w:rPr>
              <w:br/>
              <w:t xml:space="preserve">KARAMAN İLİNE AİT ÖZEL SEKTÖR AR-GE DESTEKLERİ                                  </w:t>
            </w:r>
            <w:r w:rsidRPr="00222A31">
              <w:rPr>
                <w:rFonts w:eastAsia="Times New Roman" w:cs="Arial"/>
                <w:b/>
                <w:bCs/>
                <w:color w:val="000000"/>
                <w:sz w:val="20"/>
                <w:szCs w:val="20"/>
                <w:lang w:eastAsia="tr-TR"/>
              </w:rPr>
              <w:br/>
              <w:t xml:space="preserve"> ( 1995- 2012)</w:t>
            </w:r>
          </w:p>
        </w:tc>
      </w:tr>
      <w:tr w:rsidR="00B42B0D" w:rsidRPr="00222A31" w:rsidTr="003D305B">
        <w:trPr>
          <w:trHeight w:val="34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color w:val="000000"/>
                <w:sz w:val="20"/>
                <w:szCs w:val="20"/>
                <w:lang w:eastAsia="tr-TR"/>
              </w:rPr>
            </w:pPr>
            <w:r w:rsidRPr="00222A31">
              <w:rPr>
                <w:rFonts w:eastAsia="Times New Roman" w:cs="Arial"/>
                <w:color w:val="000000"/>
                <w:sz w:val="20"/>
                <w:szCs w:val="20"/>
                <w:lang w:eastAsia="tr-TR"/>
              </w:rPr>
              <w:t> </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Toplam</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Toplam İçindeki Payı (%)</w:t>
            </w:r>
          </w:p>
        </w:tc>
      </w:tr>
      <w:tr w:rsidR="00B42B0D" w:rsidRPr="00222A31" w:rsidTr="003D305B">
        <w:trPr>
          <w:trHeight w:val="3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Proje Başvuru Sayısı</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16</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0,1%</w:t>
            </w:r>
          </w:p>
        </w:tc>
      </w:tr>
      <w:tr w:rsidR="00B42B0D" w:rsidRPr="00222A31" w:rsidTr="003D305B">
        <w:trPr>
          <w:trHeight w:val="44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Başvuran Firma Sayısı</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15</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0,2%</w:t>
            </w:r>
          </w:p>
        </w:tc>
      </w:tr>
      <w:tr w:rsidR="00B42B0D" w:rsidRPr="00222A31" w:rsidTr="003D305B">
        <w:trPr>
          <w:trHeight w:val="3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Desteklenen Proje Sayısı</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8</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0,1%</w:t>
            </w:r>
          </w:p>
        </w:tc>
      </w:tr>
      <w:tr w:rsidR="00B42B0D" w:rsidRPr="00222A31" w:rsidTr="003D305B">
        <w:trPr>
          <w:trHeight w:val="40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Desteklenen Firma Sayısı</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8</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0,2%</w:t>
            </w:r>
          </w:p>
        </w:tc>
      </w:tr>
      <w:tr w:rsidR="00B42B0D" w:rsidRPr="00222A31" w:rsidTr="003D305B">
        <w:trPr>
          <w:trHeight w:val="34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Tamamlanan Proje Sayısı</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7</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0,1%</w:t>
            </w:r>
          </w:p>
        </w:tc>
      </w:tr>
      <w:tr w:rsidR="00B42B0D" w:rsidRPr="00222A31" w:rsidTr="003D305B">
        <w:trPr>
          <w:trHeight w:val="34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B42B0D" w:rsidRPr="00222A31" w:rsidRDefault="00B42B0D" w:rsidP="00673A1F">
            <w:pPr>
              <w:spacing w:after="0" w:line="360" w:lineRule="auto"/>
              <w:ind w:firstLine="0"/>
              <w:jc w:val="left"/>
              <w:rPr>
                <w:rFonts w:eastAsia="Times New Roman" w:cs="Arial"/>
                <w:b/>
                <w:bCs/>
                <w:color w:val="000000"/>
                <w:sz w:val="20"/>
                <w:szCs w:val="20"/>
                <w:lang w:eastAsia="tr-TR"/>
              </w:rPr>
            </w:pPr>
            <w:r w:rsidRPr="00222A31">
              <w:rPr>
                <w:rFonts w:eastAsia="Times New Roman" w:cs="Arial"/>
                <w:b/>
                <w:bCs/>
                <w:color w:val="000000"/>
                <w:sz w:val="20"/>
                <w:szCs w:val="20"/>
                <w:lang w:eastAsia="tr-TR"/>
              </w:rPr>
              <w:t>Hibe Destek Tutarı (Milyon TL)*</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1,4</w:t>
            </w:r>
          </w:p>
        </w:tc>
        <w:tc>
          <w:tcPr>
            <w:tcW w:w="0" w:type="auto"/>
            <w:tcBorders>
              <w:top w:val="nil"/>
              <w:left w:val="nil"/>
              <w:bottom w:val="single" w:sz="4" w:space="0" w:color="auto"/>
              <w:right w:val="single" w:sz="4" w:space="0" w:color="auto"/>
            </w:tcBorders>
            <w:shd w:val="clear" w:color="000000" w:fill="D8D8D8"/>
            <w:vAlign w:val="center"/>
            <w:hideMark/>
          </w:tcPr>
          <w:p w:rsidR="00B42B0D" w:rsidRPr="00222A31" w:rsidRDefault="00B42B0D" w:rsidP="00673A1F">
            <w:pPr>
              <w:spacing w:after="0" w:line="360" w:lineRule="auto"/>
              <w:ind w:firstLine="0"/>
              <w:jc w:val="center"/>
              <w:rPr>
                <w:rFonts w:eastAsia="Times New Roman" w:cs="Arial"/>
                <w:b/>
                <w:bCs/>
                <w:color w:val="000000"/>
                <w:sz w:val="20"/>
                <w:szCs w:val="20"/>
                <w:lang w:eastAsia="tr-TR"/>
              </w:rPr>
            </w:pPr>
            <w:r w:rsidRPr="00222A31">
              <w:rPr>
                <w:rFonts w:eastAsia="Times New Roman" w:cs="Arial"/>
                <w:b/>
                <w:bCs/>
                <w:color w:val="000000"/>
                <w:sz w:val="20"/>
                <w:szCs w:val="20"/>
                <w:lang w:eastAsia="tr-TR"/>
              </w:rPr>
              <w:t>0,1%</w:t>
            </w:r>
          </w:p>
        </w:tc>
      </w:tr>
      <w:bookmarkEnd w:id="5"/>
    </w:tbl>
    <w:p w:rsidR="00B42B0D" w:rsidRPr="00B42B0D" w:rsidRDefault="00B42B0D" w:rsidP="00B42B0D"/>
    <w:p w:rsidR="00CC58FE" w:rsidRPr="00FD2322" w:rsidRDefault="00CC58FE" w:rsidP="00CC58FE">
      <w:pPr>
        <w:spacing w:line="360" w:lineRule="auto"/>
      </w:pPr>
      <w:bookmarkStart w:id="6" w:name="_Ref356396418"/>
      <w:r w:rsidRPr="00FD2322">
        <w:t xml:space="preserve">Ülke genelinde ve bölgede yeniliğin desteklenmesine ilişkin uygulanan teşvik politikaları firmaların ve kurumların yenilik faaliyetlerini hızlandırmaktadır. Ancak ürün, süreç, pazarlama ve </w:t>
      </w:r>
      <w:proofErr w:type="spellStart"/>
      <w:r w:rsidRPr="00FD2322">
        <w:t>organizasyonel</w:t>
      </w:r>
      <w:proofErr w:type="spellEnd"/>
      <w:r w:rsidRPr="00FD2322">
        <w:t xml:space="preserve"> yenilik alanlarının tümünde gerçekleştirilecek yenilik faaliyetleri, faaliyet sahiplerine fayda sağlarken bunlardan büyük oranda sadece Ar-</w:t>
      </w:r>
      <w:proofErr w:type="spellStart"/>
      <w:r w:rsidRPr="00FD2322">
        <w:t>Ge</w:t>
      </w:r>
      <w:proofErr w:type="spellEnd"/>
      <w:r w:rsidRPr="00FD2322">
        <w:t xml:space="preserve"> eksenli olan faaliyetler desteklenmektedir. Teşviklerin yanında, yenilikçilik kurumunun fonları, ilişkili şirketlerin fonları, mali olmayan fonlar, banka kredileri ve girişim sermayesi gibi mali şirketlerin fonları ve uluslararası fonların bölgede yenilikçiliğin teşvik edilmesinde kullanılması önem arz etmektedir.</w:t>
      </w:r>
      <w:bookmarkEnd w:id="6"/>
    </w:p>
    <w:p w:rsidR="00CC58FE" w:rsidRPr="00FD2322" w:rsidRDefault="00CC58FE" w:rsidP="00CC58FE">
      <w:pPr>
        <w:spacing w:line="360" w:lineRule="auto"/>
      </w:pPr>
      <w:r w:rsidRPr="00FD2322">
        <w:lastRenderedPageBreak/>
        <w:t>Bu anlamda Konya Karaman Bölgesi’nin ARGE desteklerinden yararlanma oranları,  marka, patent, faydalı model ve endüstriyel tasarım konularından başvuru ve tescil açısından performansı yıllar itibariyle incelendiğinde tüm bileşenler açısından Konya’nın Karaman’a göre daha iyi bir konumda olduğu söylenebilir.</w:t>
      </w:r>
    </w:p>
    <w:p w:rsidR="00CC58FE" w:rsidRPr="00FD2322" w:rsidRDefault="00CC58FE" w:rsidP="00CC58FE">
      <w:pPr>
        <w:spacing w:line="360" w:lineRule="auto"/>
      </w:pPr>
      <w:r w:rsidRPr="00FD2322">
        <w:t xml:space="preserve">Her iki ilde de arge ve yenilik faaliyetlerinin ve personelinin bu faaliyetleri daha çok büyük ölçekli işletmelerin gerçekleştirdiği göz önüne alınırsa bu faaliyetlerin büyük bir kısmının Konya ve Karaman il merkezlerinde yoğunlaştığı söylenebilir. </w:t>
      </w:r>
    </w:p>
    <w:p w:rsidR="00CC58FE" w:rsidRPr="00FD2322" w:rsidRDefault="00CC58FE" w:rsidP="00CC58FE">
      <w:pPr>
        <w:spacing w:line="360" w:lineRule="auto"/>
      </w:pPr>
      <w:bookmarkStart w:id="7" w:name="_Ref355607246"/>
      <w:r w:rsidRPr="00FD2322">
        <w:t xml:space="preserve">Bütün bunlar dikkate alınarak, Konya Karaman Bölgesi’nin Arge ve </w:t>
      </w:r>
      <w:proofErr w:type="spellStart"/>
      <w:r w:rsidRPr="00FD2322">
        <w:t>İnovasyon</w:t>
      </w:r>
      <w:proofErr w:type="spellEnd"/>
      <w:r w:rsidRPr="00FD2322">
        <w:t xml:space="preserve"> Tedbirlerinin belirlenmesi sürecinde aşağıdaki başlıklar önem arz etmektedir.</w:t>
      </w:r>
      <w:bookmarkEnd w:id="7"/>
    </w:p>
    <w:p w:rsidR="00CC58FE" w:rsidRPr="00FD2322" w:rsidRDefault="00CC58FE" w:rsidP="00CC58FE">
      <w:pPr>
        <w:spacing w:line="360" w:lineRule="auto"/>
      </w:pPr>
      <w:bookmarkStart w:id="8" w:name="_Ref355607284"/>
      <w:r w:rsidRPr="00FD2322">
        <w:t xml:space="preserve">Konya Karaman Bölgesi’nde ulusal ve uluslararası </w:t>
      </w:r>
      <w:proofErr w:type="gramStart"/>
      <w:r w:rsidRPr="00FD2322">
        <w:t>bazda</w:t>
      </w:r>
      <w:proofErr w:type="gramEnd"/>
      <w:r w:rsidRPr="00FD2322">
        <w:t xml:space="preserve"> üretilen bilgilerin öğrenilmesi ve yerele özel bilgilerin üretilmesi suretiyle bilginin içe ve dışa doğru yayılımının sağlanması gerekmektedir.</w:t>
      </w:r>
      <w:bookmarkEnd w:id="8"/>
    </w:p>
    <w:p w:rsidR="00CC58FE" w:rsidRPr="00FD2322" w:rsidRDefault="00CC58FE" w:rsidP="00CC58FE">
      <w:pPr>
        <w:spacing w:line="360" w:lineRule="auto"/>
      </w:pPr>
      <w:bookmarkStart w:id="9" w:name="_Ref355607395"/>
      <w:r w:rsidRPr="00FD2322">
        <w:t>Yenilikçiliğin artırılmasının en önemli kaynağı bilgidir. Bölgede yenilikçilik alanında faaliyet göstermek isteyen kişi ve kuruluşlar için çoğu bilgi düzenlenmiş olup, genel bilgi kaynakları doğrudan etkileşim olmaksızın erişilebilir ve kullanılabilir durumdadır. Ancak sektörlere ve alt sektörlere ait detay bilgilerin üretilmesinde ve yayılmasında bir sorun bulunmaktadır.</w:t>
      </w:r>
      <w:bookmarkEnd w:id="9"/>
    </w:p>
    <w:p w:rsidR="00CC58FE" w:rsidRPr="00FD2322" w:rsidRDefault="00CC58FE" w:rsidP="00CC58FE">
      <w:pPr>
        <w:spacing w:line="360" w:lineRule="auto"/>
      </w:pPr>
      <w:r w:rsidRPr="00FD2322">
        <w:t xml:space="preserve">Düzenlenmiş bilgi aktarımı teknoloji yayılmasının büyük bir kısmını oluşturmakta olup, bilginin düzenlenmesinin teşvik edilmesine yönelik çabalar, üretkenlik, büyüme ve yenilik üzerinde önemli etkilere sahip olabilir.  </w:t>
      </w:r>
    </w:p>
    <w:p w:rsidR="00CC58FE" w:rsidRPr="00FD2322" w:rsidRDefault="00CC58FE" w:rsidP="00CC58FE">
      <w:pPr>
        <w:spacing w:line="360" w:lineRule="auto"/>
      </w:pPr>
      <w:bookmarkStart w:id="10" w:name="_Ref355607476"/>
      <w:r w:rsidRPr="00FD2322">
        <w:t>Bölgede yeni kurulanlar ile beraber 5 adet üniversite faaliyetine devam etmektedir. Bu kurumların bilgiyi üretme ve yaygınlaştırma konusunda yerel faaliyetlerine olan ihtiyaç her geçen gün daha da artmaktadır. Özellikle Selçuk Üniversitesi bu konuda en önemli aktör konumundadır. Zira imalat sanayi başta olmak üzere tüm sektörlerde gelişmeler ve rekabet ortamları yeni bilgilere olan ihtiyacı artırmaktadır.</w:t>
      </w:r>
      <w:bookmarkEnd w:id="10"/>
    </w:p>
    <w:p w:rsidR="00CC58FE" w:rsidRPr="00FD2322" w:rsidRDefault="00CC58FE" w:rsidP="00CC58FE">
      <w:pPr>
        <w:spacing w:line="360" w:lineRule="auto"/>
      </w:pPr>
      <w:bookmarkStart w:id="11" w:name="_Ref355607509"/>
      <w:r w:rsidRPr="00FD2322">
        <w:t>İşletmelerde, ar-</w:t>
      </w:r>
      <w:proofErr w:type="spellStart"/>
      <w:r w:rsidRPr="00FD2322">
        <w:t>ge</w:t>
      </w:r>
      <w:proofErr w:type="spellEnd"/>
      <w:r w:rsidRPr="00FD2322">
        <w:t xml:space="preserve"> ve yenilikçilik konusunda çalışacak nitelikli eleman istihdamının, danışmanlık alımlarının ve Ar-</w:t>
      </w:r>
      <w:proofErr w:type="spellStart"/>
      <w:r w:rsidRPr="00FD2322">
        <w:t>ge</w:t>
      </w:r>
      <w:proofErr w:type="spellEnd"/>
      <w:r w:rsidRPr="00FD2322">
        <w:t xml:space="preserve"> birimlerinin kurulmasının teşvik edilmesi sağlanmalıdır. Bölgede yenilikçilik kültürünün gelişimi yeni nesil gençlerin bilgiyi öğrenim tarzından başlayarak geliştirilmelidir. Mevcut nitelikli çalışanlar ve yöneticiler için ise detaylı araştırma yapılarak konuya ilişkin düşünceleri ve eğilimleri saptanmalı ve akabinde yerel politikalar geliştirilmelidir.</w:t>
      </w:r>
      <w:bookmarkEnd w:id="11"/>
    </w:p>
    <w:p w:rsidR="00CC58FE" w:rsidRPr="00FD2322" w:rsidRDefault="00CC58FE" w:rsidP="00CC58FE">
      <w:pPr>
        <w:spacing w:line="360" w:lineRule="auto"/>
      </w:pPr>
      <w:bookmarkStart w:id="12" w:name="_Ref355607535"/>
      <w:r w:rsidRPr="00FD2322">
        <w:lastRenderedPageBreak/>
        <w:t>Bilim Merkezi’nin tamamlanması, bölgede teknoloji transfer aktarım merkezi ve girişimcilik merkezi gibi yapılanmaların bir an önce oluşturulması gerekmektedir.</w:t>
      </w:r>
      <w:bookmarkEnd w:id="12"/>
      <w:r w:rsidRPr="00FD2322">
        <w:t xml:space="preserve"> </w:t>
      </w:r>
    </w:p>
    <w:p w:rsidR="00CC58FE" w:rsidRPr="00FD2322" w:rsidRDefault="00CC58FE" w:rsidP="00CC58FE">
      <w:pPr>
        <w:spacing w:line="360" w:lineRule="auto"/>
      </w:pPr>
      <w:bookmarkStart w:id="13" w:name="_Ref355607596"/>
      <w:r w:rsidRPr="00FD2322">
        <w:t>Mevcut sanayide yenilikçilik kültürünün geliştirilmesinde en büyük etken sanayinin rekabet edebilirlik için sürekli yenilik yapma zorunda kalışı ve Ar-</w:t>
      </w:r>
      <w:proofErr w:type="spellStart"/>
      <w:r w:rsidRPr="00FD2322">
        <w:t>ge</w:t>
      </w:r>
      <w:proofErr w:type="spellEnd"/>
      <w:r w:rsidRPr="00FD2322">
        <w:t xml:space="preserve"> harcamalarına verilen destekler olmuştur.  Bölgede yer alan kişi, kurum ve kuruluşların Yenilikçilik ve Ar-genin önemi konusunda bilinçlenmesi sağlanmalıdır.</w:t>
      </w:r>
      <w:bookmarkEnd w:id="13"/>
    </w:p>
    <w:p w:rsidR="00CC58FE" w:rsidRPr="00FD2322" w:rsidRDefault="00CC58FE" w:rsidP="00CC58FE">
      <w:pPr>
        <w:spacing w:line="360" w:lineRule="auto"/>
      </w:pPr>
      <w:bookmarkStart w:id="14" w:name="_Ref355607625"/>
      <w:r w:rsidRPr="00FD2322">
        <w:t>İşletmelerin yenilikçilik ve Ar-</w:t>
      </w:r>
      <w:proofErr w:type="spellStart"/>
      <w:r w:rsidRPr="00FD2322">
        <w:t>ge</w:t>
      </w:r>
      <w:proofErr w:type="spellEnd"/>
      <w:r w:rsidRPr="00FD2322">
        <w:t xml:space="preserve"> konusunda ihtiyaç duydukları makine-</w:t>
      </w:r>
      <w:proofErr w:type="gramStart"/>
      <w:r w:rsidRPr="00FD2322">
        <w:t>ekipman</w:t>
      </w:r>
      <w:proofErr w:type="gramEnd"/>
      <w:r w:rsidRPr="00FD2322">
        <w:t xml:space="preserve"> ve laboratuar altyapı harcamalarının desteklenmesi gerekmektedir.</w:t>
      </w:r>
      <w:bookmarkEnd w:id="14"/>
      <w:r w:rsidRPr="00FD2322">
        <w:t xml:space="preserve"> </w:t>
      </w:r>
    </w:p>
    <w:p w:rsidR="00CC58FE" w:rsidRPr="00FD2322" w:rsidRDefault="00CC58FE" w:rsidP="00CC58FE">
      <w:pPr>
        <w:spacing w:line="360" w:lineRule="auto"/>
      </w:pPr>
      <w:bookmarkStart w:id="15" w:name="_Ref355607646"/>
      <w:r w:rsidRPr="00CC58FE">
        <w:t>Diğer bir husus ise sektörlere ilişkin öğrenilen bilgilerin ticarileştirilmesinin sağlanmasıdır</w:t>
      </w:r>
      <w:r w:rsidRPr="00FD2322">
        <w:t>. İşletmelerin sektörlerindeki gelişmeleri izlemeleri, Ar-</w:t>
      </w:r>
      <w:proofErr w:type="spellStart"/>
      <w:r w:rsidRPr="00FD2322">
        <w:t>ge</w:t>
      </w:r>
      <w:proofErr w:type="spellEnd"/>
      <w:r w:rsidRPr="00FD2322">
        <w:t xml:space="preserve"> merkezlerinin faaliyetlerini takip etmeleri ve bu konudaki ulusal ve uluslararası işbirliklerini geliştirmelerinin ve bilgi ve iletişim teknolojileri kullanımlarının desteklenmesi zaruri bir durum olarak karşımıza çıkmaktadır.</w:t>
      </w:r>
      <w:bookmarkEnd w:id="15"/>
    </w:p>
    <w:p w:rsidR="00CC58FE" w:rsidRPr="00FD2322" w:rsidRDefault="00CC58FE" w:rsidP="00CC58FE">
      <w:pPr>
        <w:spacing w:line="360" w:lineRule="auto"/>
      </w:pPr>
      <w:r w:rsidRPr="00FD2322">
        <w:t>TÜBİTAK, KOSGEB, Bilim, Sanayi ve Teknoloji Bakanlığı ve Çerçeve Programları gibi yenilikçilik ve Ar-</w:t>
      </w:r>
      <w:proofErr w:type="spellStart"/>
      <w:r w:rsidRPr="00FD2322">
        <w:t>ge</w:t>
      </w:r>
      <w:proofErr w:type="spellEnd"/>
      <w:r w:rsidRPr="00FD2322">
        <w:t xml:space="preserve"> faaliyetlerini destekleyen teşvik mekanizmalarının geliştirilmesine katkıda bulunulmalıdır.</w:t>
      </w:r>
    </w:p>
    <w:p w:rsidR="00CC58FE" w:rsidRPr="00FD2322" w:rsidRDefault="00CC58FE" w:rsidP="00CC58FE">
      <w:pPr>
        <w:spacing w:line="360" w:lineRule="auto"/>
      </w:pPr>
      <w:bookmarkStart w:id="16" w:name="_Ref355607710"/>
      <w:r w:rsidRPr="00FD2322">
        <w:t>Yenilikçilik ve Ar-</w:t>
      </w:r>
      <w:proofErr w:type="spellStart"/>
      <w:r w:rsidRPr="00FD2322">
        <w:t>ge</w:t>
      </w:r>
      <w:proofErr w:type="spellEnd"/>
      <w:r w:rsidRPr="00FD2322">
        <w:t xml:space="preserve"> faaliyetleri konusunda Konya </w:t>
      </w:r>
      <w:proofErr w:type="spellStart"/>
      <w:r w:rsidRPr="00FD2322">
        <w:t>Teknokent’in</w:t>
      </w:r>
      <w:proofErr w:type="spellEnd"/>
      <w:r w:rsidRPr="00FD2322">
        <w:t xml:space="preserve"> etkinliğinin arttırılması ve altyapılarının tamamlanması sağlanmalıdır. Ulusal ve uluslararası firmaların, özel ar-</w:t>
      </w:r>
      <w:proofErr w:type="spellStart"/>
      <w:r w:rsidRPr="00FD2322">
        <w:t>ge</w:t>
      </w:r>
      <w:proofErr w:type="spellEnd"/>
      <w:r w:rsidRPr="00FD2322">
        <w:t xml:space="preserve"> merkezlerini bölgede kurmaları teşvik edilmelidir.</w:t>
      </w:r>
      <w:bookmarkEnd w:id="16"/>
      <w:r w:rsidRPr="00FD2322">
        <w:t xml:space="preserve"> </w:t>
      </w:r>
    </w:p>
    <w:p w:rsidR="00CC58FE" w:rsidRPr="00FD2322" w:rsidRDefault="00CC58FE" w:rsidP="00CC58FE">
      <w:pPr>
        <w:spacing w:line="360" w:lineRule="auto"/>
      </w:pPr>
      <w:bookmarkStart w:id="17" w:name="_Ref355607739"/>
      <w:r w:rsidRPr="00FD2322">
        <w:t xml:space="preserve">Ulusal Fikri ve Sınaî Mülkiyet Hakları Strateji Belgesi’nin hazırlanması ve Verimlilik Politika ve Stratejisinin oluşturulması gibi ulusal projelere katkı sağlanmalıdır. Özellikle Karaman ilindeki bisküvi sanayi gibi katma değeri ve rekabetçiliği düşük sektörlerde katma değerli ürünlere geçiş için AR-GE ve </w:t>
      </w:r>
      <w:proofErr w:type="spellStart"/>
      <w:r w:rsidRPr="00FD2322">
        <w:t>İnovasyon</w:t>
      </w:r>
      <w:proofErr w:type="spellEnd"/>
      <w:r w:rsidRPr="00FD2322">
        <w:t xml:space="preserve"> faaliyetleri desteklenmelidir. İlgili kesimlerin ortak proje geliştirme ve üniversite-sanayi işbirliği konusunda bilinç düzeylerinin artırılması sağlanmalıdır. Üniversite-sanayi işbirliğinde etkinliğin sağlanmasına yönelik projelerin ve destekleme mekanizmalarının geliştirilmesine katkıda bulunulmalıdır. Sanayinin ulusal ve uluslararası proje deneyiminin arttırılmasında, üniversitelerin aktif rol alması sağlanmalıdır.</w:t>
      </w:r>
      <w:bookmarkEnd w:id="17"/>
      <w:r w:rsidRPr="00FD2322">
        <w:t xml:space="preserve"> </w:t>
      </w:r>
    </w:p>
    <w:p w:rsidR="00CC58FE" w:rsidRDefault="00CC58F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7C11CE" w:rsidRDefault="007C11CE" w:rsidP="00CC58FE">
      <w:pPr>
        <w:spacing w:line="360" w:lineRule="auto"/>
      </w:pPr>
    </w:p>
    <w:p w:rsidR="000D6284" w:rsidRPr="00952AEE" w:rsidRDefault="000D6284" w:rsidP="00F47E34">
      <w:pPr>
        <w:pStyle w:val="Balk1"/>
        <w:spacing w:line="360" w:lineRule="auto"/>
      </w:pPr>
      <w:r>
        <w:t xml:space="preserve">ÖNCELİKLER VE STRATEJİLER </w:t>
      </w:r>
    </w:p>
    <w:p w:rsidR="0014293A" w:rsidRPr="0014293A" w:rsidRDefault="0014293A" w:rsidP="00F47E34">
      <w:pPr>
        <w:spacing w:line="360" w:lineRule="auto"/>
        <w:ind w:left="360" w:firstLine="0"/>
        <w:rPr>
          <w:sz w:val="36"/>
          <w:szCs w:val="36"/>
        </w:rPr>
      </w:pPr>
    </w:p>
    <w:p w:rsidR="00D54939" w:rsidRDefault="0014293A" w:rsidP="00F47E34">
      <w:pPr>
        <w:pStyle w:val="ListeParagraf"/>
        <w:spacing w:after="200" w:line="360" w:lineRule="auto"/>
        <w:ind w:left="360" w:firstLine="0"/>
        <w:rPr>
          <w:rFonts w:ascii="Arial" w:eastAsiaTheme="minorHAnsi" w:hAnsi="Arial" w:cstheme="minorBidi"/>
          <w:szCs w:val="24"/>
        </w:rPr>
      </w:pPr>
      <w:r w:rsidRPr="00AD4CEB">
        <w:rPr>
          <w:rFonts w:ascii="Arial" w:eastAsiaTheme="minorHAnsi" w:hAnsi="Arial" w:cstheme="minorBidi"/>
          <w:b/>
        </w:rPr>
        <w:t xml:space="preserve">ÖNCELİK </w:t>
      </w:r>
      <w:r w:rsidR="00AD4CEB">
        <w:rPr>
          <w:rFonts w:ascii="Arial" w:eastAsiaTheme="minorHAnsi" w:hAnsi="Arial" w:cstheme="minorBidi"/>
          <w:b/>
        </w:rPr>
        <w:t xml:space="preserve"> </w:t>
      </w:r>
      <w:proofErr w:type="gramStart"/>
      <w:r w:rsidRPr="00AD4CEB">
        <w:rPr>
          <w:rFonts w:ascii="Arial" w:eastAsiaTheme="minorHAnsi" w:hAnsi="Arial" w:cstheme="minorBidi"/>
          <w:b/>
        </w:rPr>
        <w:t xml:space="preserve">1 : </w:t>
      </w:r>
      <w:r w:rsidR="00D54939" w:rsidRPr="00AD4CEB">
        <w:rPr>
          <w:rFonts w:ascii="Arial" w:eastAsiaTheme="minorHAnsi" w:hAnsi="Arial" w:cstheme="minorBidi"/>
          <w:szCs w:val="24"/>
        </w:rPr>
        <w:t>AR</w:t>
      </w:r>
      <w:proofErr w:type="gramEnd"/>
      <w:r w:rsidR="00D54939" w:rsidRPr="00AD4CEB">
        <w:rPr>
          <w:rFonts w:ascii="Arial" w:eastAsiaTheme="minorHAnsi" w:hAnsi="Arial" w:cstheme="minorBidi"/>
          <w:szCs w:val="24"/>
        </w:rPr>
        <w:t>-GE VE YENİLİKÇİLİK KONUSUNDA FİRMALARIN BİRLİKTE  İŞ</w:t>
      </w:r>
      <w:r w:rsidR="00AD4CEB" w:rsidRPr="00AD4CEB">
        <w:rPr>
          <w:rFonts w:ascii="Arial" w:eastAsiaTheme="minorHAnsi" w:hAnsi="Arial" w:cstheme="minorBidi"/>
          <w:szCs w:val="24"/>
        </w:rPr>
        <w:t xml:space="preserve"> YAPMA KÜLTÜRÜ DESTEKLENECEKTİR.</w:t>
      </w:r>
    </w:p>
    <w:p w:rsidR="00BE2688" w:rsidRDefault="00BE2688" w:rsidP="00F47E34">
      <w:pPr>
        <w:pStyle w:val="ListeParagraf"/>
        <w:spacing w:after="200" w:line="360" w:lineRule="auto"/>
        <w:ind w:left="360" w:firstLine="0"/>
        <w:rPr>
          <w:szCs w:val="24"/>
        </w:rPr>
      </w:pPr>
    </w:p>
    <w:p w:rsidR="00D54939" w:rsidRPr="00735269" w:rsidRDefault="00D54939" w:rsidP="00F47E34">
      <w:pPr>
        <w:pStyle w:val="ListeParagraf"/>
        <w:numPr>
          <w:ilvl w:val="1"/>
          <w:numId w:val="35"/>
        </w:numPr>
        <w:spacing w:after="200" w:line="360" w:lineRule="auto"/>
        <w:rPr>
          <w:rFonts w:ascii="Arial" w:hAnsi="Arial" w:cs="Arial"/>
          <w:szCs w:val="24"/>
        </w:rPr>
      </w:pPr>
      <w:r w:rsidRPr="00735269">
        <w:rPr>
          <w:rFonts w:ascii="Arial" w:hAnsi="Arial" w:cs="Arial"/>
          <w:szCs w:val="24"/>
        </w:rPr>
        <w:t xml:space="preserve">İŞELTMELERİN </w:t>
      </w:r>
      <w:r w:rsidR="004708B4" w:rsidRPr="00735269">
        <w:rPr>
          <w:rFonts w:ascii="Arial" w:hAnsi="Arial" w:cs="Arial"/>
          <w:szCs w:val="24"/>
        </w:rPr>
        <w:t xml:space="preserve">YARALANABİLECEĞİ </w:t>
      </w:r>
      <w:proofErr w:type="gramStart"/>
      <w:r w:rsidR="004708B4" w:rsidRPr="00735269">
        <w:rPr>
          <w:rFonts w:ascii="Arial" w:hAnsi="Arial" w:cs="Arial"/>
          <w:szCs w:val="24"/>
        </w:rPr>
        <w:t>ORTAK</w:t>
      </w:r>
      <w:r w:rsidRPr="00735269">
        <w:rPr>
          <w:rFonts w:ascii="Arial" w:hAnsi="Arial" w:cs="Arial"/>
          <w:szCs w:val="24"/>
        </w:rPr>
        <w:t xml:space="preserve"> </w:t>
      </w:r>
      <w:r w:rsidR="00EF2FF6" w:rsidRPr="00735269">
        <w:rPr>
          <w:rFonts w:ascii="Arial" w:hAnsi="Arial" w:cs="Arial"/>
          <w:szCs w:val="24"/>
        </w:rPr>
        <w:t xml:space="preserve"> AR</w:t>
      </w:r>
      <w:proofErr w:type="gramEnd"/>
      <w:r w:rsidR="00EF2FF6" w:rsidRPr="00735269">
        <w:rPr>
          <w:rFonts w:ascii="Arial" w:hAnsi="Arial" w:cs="Arial"/>
          <w:szCs w:val="24"/>
        </w:rPr>
        <w:t xml:space="preserve"> -GE LABO</w:t>
      </w:r>
      <w:r w:rsidRPr="00735269">
        <w:rPr>
          <w:rFonts w:ascii="Arial" w:hAnsi="Arial" w:cs="Arial"/>
          <w:szCs w:val="24"/>
        </w:rPr>
        <w:t>RATUVARLARI</w:t>
      </w:r>
    </w:p>
    <w:p w:rsidR="0014293A" w:rsidRDefault="0014293A" w:rsidP="00F47E34">
      <w:pPr>
        <w:spacing w:line="360" w:lineRule="auto"/>
        <w:ind w:left="360" w:firstLine="0"/>
      </w:pPr>
    </w:p>
    <w:p w:rsidR="00735269" w:rsidRPr="008F34CE" w:rsidRDefault="00B42B0D" w:rsidP="00F47E34">
      <w:pPr>
        <w:spacing w:line="360" w:lineRule="auto"/>
        <w:ind w:left="360" w:firstLine="0"/>
        <w:rPr>
          <w:color w:val="0070C0"/>
        </w:rPr>
      </w:pPr>
      <w:r>
        <w:t xml:space="preserve">Strateji </w:t>
      </w:r>
      <w:proofErr w:type="gramStart"/>
      <w:r>
        <w:t>1.1</w:t>
      </w:r>
      <w:proofErr w:type="gramEnd"/>
      <w:r>
        <w:t>.</w:t>
      </w:r>
      <w:r w:rsidRPr="00735269">
        <w:rPr>
          <w:color w:val="0070C0"/>
        </w:rPr>
        <w:t xml:space="preserve"> </w:t>
      </w:r>
      <w:r w:rsidRPr="008F34CE">
        <w:rPr>
          <w:color w:val="0070C0"/>
        </w:rPr>
        <w:t>Aynı sektörde hizmet veren bir kaç işletmenin kendi alt yapılarına uygun ve mali yapısının sürdürülebilir (diğer işletmelere hizmet vererek) olduğu, ar-</w:t>
      </w:r>
      <w:proofErr w:type="spellStart"/>
      <w:r w:rsidRPr="008F34CE">
        <w:rPr>
          <w:color w:val="0070C0"/>
        </w:rPr>
        <w:t>ge</w:t>
      </w:r>
      <w:proofErr w:type="spellEnd"/>
      <w:r w:rsidRPr="008F34CE">
        <w:rPr>
          <w:color w:val="0070C0"/>
        </w:rPr>
        <w:t xml:space="preserve"> alt yapısını oluşturacak küçük merkezlerin devlet teşvikleri ile kurulması.</w:t>
      </w:r>
    </w:p>
    <w:p w:rsidR="0014293A" w:rsidRDefault="0014293A" w:rsidP="00F47E34">
      <w:pPr>
        <w:spacing w:line="360" w:lineRule="auto"/>
        <w:ind w:left="360" w:firstLine="0"/>
      </w:pPr>
    </w:p>
    <w:p w:rsidR="003A2B20" w:rsidRDefault="00B42B0D" w:rsidP="00F47E34">
      <w:pPr>
        <w:spacing w:line="360" w:lineRule="auto"/>
        <w:ind w:left="360" w:firstLine="0"/>
      </w:pPr>
      <w:r>
        <w:t xml:space="preserve">Strateji </w:t>
      </w:r>
      <w:proofErr w:type="gramStart"/>
      <w:r>
        <w:t>1.2</w:t>
      </w:r>
      <w:proofErr w:type="gramEnd"/>
      <w:r>
        <w:t>.</w:t>
      </w:r>
      <w:r w:rsidRPr="00735269">
        <w:rPr>
          <w:color w:val="0070C0"/>
        </w:rPr>
        <w:t xml:space="preserve"> </w:t>
      </w:r>
      <w:proofErr w:type="spellStart"/>
      <w:r w:rsidR="009540D2">
        <w:rPr>
          <w:color w:val="0070C0"/>
        </w:rPr>
        <w:t>Mevka</w:t>
      </w:r>
      <w:proofErr w:type="spellEnd"/>
      <w:r w:rsidR="009540D2">
        <w:rPr>
          <w:color w:val="0070C0"/>
        </w:rPr>
        <w:t xml:space="preserve">, </w:t>
      </w:r>
      <w:proofErr w:type="spellStart"/>
      <w:r w:rsidR="009540D2">
        <w:rPr>
          <w:color w:val="0070C0"/>
        </w:rPr>
        <w:t>K</w:t>
      </w:r>
      <w:r w:rsidRPr="008F34CE">
        <w:rPr>
          <w:color w:val="0070C0"/>
        </w:rPr>
        <w:t>osgeb</w:t>
      </w:r>
      <w:proofErr w:type="spellEnd"/>
      <w:r w:rsidRPr="008F34CE">
        <w:rPr>
          <w:color w:val="0070C0"/>
        </w:rPr>
        <w:t xml:space="preserve"> ve üniversite gibi yöresel öncü kuruluşlar bir veya birden fazla sanayi firmaları ile birlikte belirledikleri sektör veya iş kollarında ar-</w:t>
      </w:r>
      <w:proofErr w:type="spellStart"/>
      <w:r w:rsidRPr="008F34CE">
        <w:rPr>
          <w:color w:val="0070C0"/>
        </w:rPr>
        <w:t>ge</w:t>
      </w:r>
      <w:proofErr w:type="spellEnd"/>
      <w:r w:rsidRPr="008F34CE">
        <w:rPr>
          <w:color w:val="0070C0"/>
        </w:rPr>
        <w:t xml:space="preserve"> ve yenilikçi tabanlı küçük örnek işletmeler </w:t>
      </w:r>
      <w:r w:rsidR="009540D2" w:rsidRPr="008F34CE">
        <w:rPr>
          <w:color w:val="0070C0"/>
        </w:rPr>
        <w:t>kurabilirler</w:t>
      </w:r>
      <w:r w:rsidRPr="008F34CE">
        <w:rPr>
          <w:color w:val="0070C0"/>
        </w:rPr>
        <w:t xml:space="preserve"> ve bu işletmeleri sürdürülebilir hale getirdikten sonra (mali yapının oluşması sonrası) ortak oldukları işletmelere tekrar devredebilirler. Bu sayede istihdam edilen nitelikli eleman ihtiyacı da karşılanmış olur.</w:t>
      </w:r>
    </w:p>
    <w:p w:rsidR="00735269" w:rsidRDefault="00735269" w:rsidP="00F47E34">
      <w:pPr>
        <w:spacing w:line="360" w:lineRule="auto"/>
        <w:ind w:left="360" w:firstLine="0"/>
      </w:pPr>
    </w:p>
    <w:p w:rsidR="0014293A" w:rsidRDefault="00B42B0D" w:rsidP="00F47E34">
      <w:pPr>
        <w:spacing w:line="360" w:lineRule="auto"/>
        <w:ind w:left="360" w:firstLine="0"/>
      </w:pPr>
      <w:r>
        <w:t xml:space="preserve">Strateji 1.3. </w:t>
      </w:r>
      <w:proofErr w:type="gramStart"/>
      <w:r w:rsidRPr="00DB41EE">
        <w:rPr>
          <w:color w:val="0070C0"/>
        </w:rPr>
        <w:t>İnovasyon  ağyapılarının</w:t>
      </w:r>
      <w:proofErr w:type="gramEnd"/>
      <w:r w:rsidRPr="00DB41EE">
        <w:rPr>
          <w:color w:val="0070C0"/>
        </w:rPr>
        <w:t xml:space="preserve"> </w:t>
      </w:r>
      <w:r w:rsidRPr="00DB41EE">
        <w:rPr>
          <w:color w:val="0070C0"/>
          <w:u w:val="single"/>
        </w:rPr>
        <w:t>yenilikçi çevrenin kurulmasına destek olması</w:t>
      </w:r>
      <w:r w:rsidRPr="00DB41EE">
        <w:rPr>
          <w:color w:val="0070C0"/>
        </w:rPr>
        <w:t xml:space="preserve"> ve onları bölgede uyumlu hale getirmesi.</w:t>
      </w:r>
    </w:p>
    <w:p w:rsidR="00B42B0D" w:rsidRDefault="00B42B0D" w:rsidP="00F47E34">
      <w:pPr>
        <w:spacing w:line="360" w:lineRule="auto"/>
        <w:ind w:left="360" w:firstLine="0"/>
      </w:pPr>
    </w:p>
    <w:p w:rsidR="003E491D" w:rsidRDefault="003E491D" w:rsidP="00F47E34">
      <w:pPr>
        <w:spacing w:line="360" w:lineRule="auto"/>
        <w:ind w:left="360" w:firstLine="0"/>
      </w:pPr>
    </w:p>
    <w:p w:rsidR="0014293A" w:rsidRDefault="00AD4CEB" w:rsidP="00F47E34">
      <w:pPr>
        <w:spacing w:line="360" w:lineRule="auto"/>
        <w:ind w:left="360" w:firstLine="0"/>
        <w:rPr>
          <w:szCs w:val="24"/>
        </w:rPr>
      </w:pPr>
      <w:r>
        <w:rPr>
          <w:b/>
        </w:rPr>
        <w:t xml:space="preserve">ÖNCELİK 2: </w:t>
      </w:r>
      <w:r w:rsidR="00D54939">
        <w:rPr>
          <w:b/>
          <w:szCs w:val="24"/>
        </w:rPr>
        <w:t xml:space="preserve">İŞLETMELERDEKİ ARGE-  ALTYAPISININ </w:t>
      </w:r>
      <w:r w:rsidR="00CC58FE">
        <w:rPr>
          <w:b/>
          <w:szCs w:val="24"/>
        </w:rPr>
        <w:t xml:space="preserve">OLUŞTURULMASI </w:t>
      </w:r>
      <w:r w:rsidR="00CC58FE" w:rsidRPr="00B52E56">
        <w:rPr>
          <w:szCs w:val="24"/>
        </w:rPr>
        <w:t>KONUSUNDA</w:t>
      </w:r>
      <w:r w:rsidR="00D54939">
        <w:rPr>
          <w:szCs w:val="24"/>
        </w:rPr>
        <w:t xml:space="preserve"> </w:t>
      </w:r>
      <w:r w:rsidR="00D54939" w:rsidRPr="005D5793">
        <w:rPr>
          <w:b/>
          <w:szCs w:val="24"/>
        </w:rPr>
        <w:t>FARKINDALIK</w:t>
      </w:r>
      <w:r w:rsidR="00D54939">
        <w:rPr>
          <w:szCs w:val="24"/>
        </w:rPr>
        <w:t xml:space="preserve"> OLUŞTURULMALI VE GİRİŞİMCİLİK KÜLTÜRÜ DESTEKLENMELİDİR</w:t>
      </w:r>
      <w:r>
        <w:rPr>
          <w:szCs w:val="24"/>
        </w:rPr>
        <w:t>.</w:t>
      </w:r>
    </w:p>
    <w:p w:rsidR="00F47105" w:rsidRPr="005315A4" w:rsidRDefault="00F47105" w:rsidP="00F47E34">
      <w:pPr>
        <w:spacing w:line="360" w:lineRule="auto"/>
        <w:ind w:left="360" w:firstLine="0"/>
      </w:pPr>
    </w:p>
    <w:p w:rsidR="0014293A" w:rsidRDefault="00971025" w:rsidP="00F47E34">
      <w:pPr>
        <w:spacing w:line="360" w:lineRule="auto"/>
        <w:ind w:left="360" w:firstLine="0"/>
        <w:rPr>
          <w:rFonts w:cs="Arial"/>
          <w:color w:val="0070C0"/>
          <w:szCs w:val="24"/>
        </w:rPr>
      </w:pPr>
      <w:r>
        <w:t xml:space="preserve">Strateji </w:t>
      </w:r>
      <w:proofErr w:type="gramStart"/>
      <w:r>
        <w:t>2.1</w:t>
      </w:r>
      <w:proofErr w:type="gramEnd"/>
      <w:r>
        <w:t xml:space="preserve">. </w:t>
      </w:r>
      <w:r w:rsidR="00F47E34" w:rsidRPr="008F34CE">
        <w:rPr>
          <w:rFonts w:cs="Arial"/>
          <w:color w:val="0070C0"/>
          <w:szCs w:val="24"/>
        </w:rPr>
        <w:t>Ar-</w:t>
      </w:r>
      <w:proofErr w:type="spellStart"/>
      <w:r w:rsidR="00F47E34" w:rsidRPr="008F34CE">
        <w:rPr>
          <w:rFonts w:cs="Arial"/>
          <w:color w:val="0070C0"/>
          <w:szCs w:val="24"/>
        </w:rPr>
        <w:t>ge</w:t>
      </w:r>
      <w:proofErr w:type="spellEnd"/>
      <w:r w:rsidR="00F47E34" w:rsidRPr="008F34CE">
        <w:rPr>
          <w:rFonts w:cs="Arial"/>
          <w:color w:val="0070C0"/>
          <w:szCs w:val="24"/>
        </w:rPr>
        <w:t xml:space="preserve"> mantığında tetikleyen, özgün bir ürün ortaya çıkaran veya geliştirilen özgün bir süreç oluşturan, yeni bir organizasyon biçimi veya pazarlama modeli gibi</w:t>
      </w:r>
      <w:r w:rsidR="00F47E34">
        <w:rPr>
          <w:rFonts w:cs="Arial"/>
          <w:szCs w:val="24"/>
        </w:rPr>
        <w:t xml:space="preserve"> </w:t>
      </w:r>
      <w:r w:rsidR="00F47E34" w:rsidRPr="008F34CE">
        <w:rPr>
          <w:rFonts w:cs="Arial"/>
          <w:color w:val="0070C0"/>
          <w:szCs w:val="24"/>
        </w:rPr>
        <w:t xml:space="preserve">inovasyonu oluşturan kavramların işletmeler bünyesindeki uygulayıcıları tarafından çok iyi benimsenmesi ve bunun </w:t>
      </w:r>
      <w:r w:rsidR="009540D2" w:rsidRPr="008F34CE">
        <w:rPr>
          <w:rFonts w:cs="Arial"/>
          <w:color w:val="0070C0"/>
          <w:szCs w:val="24"/>
        </w:rPr>
        <w:t>yaygınlaşması</w:t>
      </w:r>
      <w:r w:rsidR="009540D2">
        <w:rPr>
          <w:rFonts w:cs="Arial"/>
          <w:color w:val="0070C0"/>
          <w:szCs w:val="24"/>
        </w:rPr>
        <w:t>nı</w:t>
      </w:r>
      <w:r w:rsidR="00F47E34">
        <w:rPr>
          <w:rFonts w:cs="Arial"/>
          <w:color w:val="0070C0"/>
          <w:szCs w:val="24"/>
        </w:rPr>
        <w:t xml:space="preserve"> sağlayıcı işletme içi tetikle</w:t>
      </w:r>
      <w:r w:rsidR="00F47E34" w:rsidRPr="008F34CE">
        <w:rPr>
          <w:rFonts w:cs="Arial"/>
          <w:color w:val="0070C0"/>
          <w:szCs w:val="24"/>
        </w:rPr>
        <w:t>yici programlar düzenlemeleri.</w:t>
      </w:r>
    </w:p>
    <w:p w:rsidR="00735269" w:rsidRDefault="00735269" w:rsidP="00F47E34">
      <w:pPr>
        <w:spacing w:line="360" w:lineRule="auto"/>
        <w:ind w:left="360" w:firstLine="0"/>
      </w:pPr>
    </w:p>
    <w:p w:rsidR="0014293A" w:rsidRPr="004708B4" w:rsidRDefault="00F47E34" w:rsidP="00F47E34">
      <w:pPr>
        <w:spacing w:line="360" w:lineRule="auto"/>
        <w:ind w:left="360" w:firstLine="0"/>
        <w:rPr>
          <w:rFonts w:cs="Arial"/>
          <w:color w:val="0070C0"/>
          <w:szCs w:val="24"/>
        </w:rPr>
      </w:pPr>
      <w:r>
        <w:t xml:space="preserve">Strateji 2.2. </w:t>
      </w:r>
      <w:r w:rsidRPr="008F34CE">
        <w:rPr>
          <w:color w:val="0070C0"/>
        </w:rPr>
        <w:t>Bir firma</w:t>
      </w:r>
      <w:r>
        <w:rPr>
          <w:color w:val="0070C0"/>
        </w:rPr>
        <w:t xml:space="preserve">nın kendi </w:t>
      </w:r>
      <w:r w:rsidR="007C11CE">
        <w:rPr>
          <w:color w:val="0070C0"/>
        </w:rPr>
        <w:t xml:space="preserve">teknolojik </w:t>
      </w:r>
      <w:r w:rsidR="007C11CE" w:rsidRPr="008F34CE">
        <w:rPr>
          <w:color w:val="0070C0"/>
        </w:rPr>
        <w:t>alt</w:t>
      </w:r>
      <w:r>
        <w:rPr>
          <w:color w:val="0070C0"/>
        </w:rPr>
        <w:t xml:space="preserve"> </w:t>
      </w:r>
      <w:r w:rsidRPr="004708B4">
        <w:rPr>
          <w:rFonts w:cs="Arial"/>
          <w:color w:val="0070C0"/>
          <w:szCs w:val="24"/>
        </w:rPr>
        <w:t>yapısını ar</w:t>
      </w:r>
      <w:r w:rsidR="009540D2" w:rsidRPr="004708B4">
        <w:rPr>
          <w:rFonts w:cs="Arial"/>
          <w:color w:val="0070C0"/>
          <w:szCs w:val="24"/>
        </w:rPr>
        <w:t>-</w:t>
      </w:r>
      <w:proofErr w:type="spellStart"/>
      <w:r w:rsidRPr="004708B4">
        <w:rPr>
          <w:rFonts w:cs="Arial"/>
          <w:color w:val="0070C0"/>
          <w:szCs w:val="24"/>
        </w:rPr>
        <w:t>ge</w:t>
      </w:r>
      <w:proofErr w:type="spellEnd"/>
      <w:r w:rsidRPr="004708B4">
        <w:rPr>
          <w:rFonts w:cs="Arial"/>
          <w:color w:val="0070C0"/>
          <w:szCs w:val="24"/>
        </w:rPr>
        <w:t xml:space="preserve"> dinamiklerinin sürekliliğinin </w:t>
      </w:r>
      <w:proofErr w:type="gramStart"/>
      <w:r w:rsidRPr="004708B4">
        <w:rPr>
          <w:rFonts w:cs="Arial"/>
          <w:color w:val="0070C0"/>
          <w:szCs w:val="24"/>
        </w:rPr>
        <w:t xml:space="preserve">sağlanması </w:t>
      </w:r>
      <w:r w:rsidR="00F8174F" w:rsidRPr="004708B4">
        <w:rPr>
          <w:rFonts w:cs="Arial"/>
          <w:color w:val="0070C0"/>
          <w:szCs w:val="24"/>
        </w:rPr>
        <w:t xml:space="preserve"> ve</w:t>
      </w:r>
      <w:proofErr w:type="gramEnd"/>
      <w:r w:rsidR="00F8174F" w:rsidRPr="004708B4">
        <w:rPr>
          <w:rFonts w:cs="Arial"/>
          <w:color w:val="0070C0"/>
          <w:szCs w:val="24"/>
        </w:rPr>
        <w:t xml:space="preserve"> çok ortaklı ve çok disiplinli ar-</w:t>
      </w:r>
      <w:proofErr w:type="spellStart"/>
      <w:r w:rsidR="00F8174F" w:rsidRPr="004708B4">
        <w:rPr>
          <w:rFonts w:cs="Arial"/>
          <w:color w:val="0070C0"/>
          <w:szCs w:val="24"/>
        </w:rPr>
        <w:t>ge</w:t>
      </w:r>
      <w:proofErr w:type="spellEnd"/>
      <w:r w:rsidR="00F8174F" w:rsidRPr="004708B4">
        <w:rPr>
          <w:rFonts w:cs="Arial"/>
          <w:color w:val="0070C0"/>
          <w:szCs w:val="24"/>
        </w:rPr>
        <w:t xml:space="preserve"> kültürünün yaygınlaştırılması gerekmektedir.</w:t>
      </w:r>
    </w:p>
    <w:p w:rsidR="00735269" w:rsidRDefault="00735269" w:rsidP="00F47E34">
      <w:pPr>
        <w:spacing w:line="360" w:lineRule="auto"/>
        <w:ind w:left="360" w:firstLine="0"/>
      </w:pPr>
    </w:p>
    <w:p w:rsidR="00735269" w:rsidRDefault="00F47E34" w:rsidP="00F47E34">
      <w:pPr>
        <w:spacing w:line="360" w:lineRule="auto"/>
        <w:ind w:left="360" w:firstLine="0"/>
        <w:rPr>
          <w:color w:val="0070C0"/>
        </w:rPr>
      </w:pPr>
      <w:r>
        <w:t xml:space="preserve">Strateji </w:t>
      </w:r>
      <w:proofErr w:type="gramStart"/>
      <w:r>
        <w:t>2.3</w:t>
      </w:r>
      <w:proofErr w:type="gramEnd"/>
      <w:r>
        <w:t xml:space="preserve">. </w:t>
      </w:r>
      <w:r w:rsidRPr="00350DFF">
        <w:rPr>
          <w:color w:val="0070C0"/>
        </w:rPr>
        <w:t>İşletmelerde öğrenciler istihdam edilmeli. Bu öğrenciler kendi lisans, yüksek lisans ve hatta doktora çalışmalarını danışman hocaları ile birlikte, ar</w:t>
      </w:r>
      <w:r>
        <w:rPr>
          <w:color w:val="0070C0"/>
        </w:rPr>
        <w:t>-</w:t>
      </w:r>
      <w:proofErr w:type="spellStart"/>
      <w:r>
        <w:rPr>
          <w:color w:val="0070C0"/>
        </w:rPr>
        <w:t>ge</w:t>
      </w:r>
      <w:proofErr w:type="spellEnd"/>
      <w:r>
        <w:rPr>
          <w:color w:val="0070C0"/>
        </w:rPr>
        <w:t xml:space="preserve"> tabanlı muhtemel devlet dest</w:t>
      </w:r>
      <w:r w:rsidRPr="00350DFF">
        <w:rPr>
          <w:color w:val="0070C0"/>
        </w:rPr>
        <w:t>ekli</w:t>
      </w:r>
      <w:r>
        <w:rPr>
          <w:color w:val="0070C0"/>
        </w:rPr>
        <w:t xml:space="preserve"> olan</w:t>
      </w:r>
      <w:r w:rsidRPr="00350DFF">
        <w:rPr>
          <w:color w:val="0070C0"/>
        </w:rPr>
        <w:t xml:space="preserve"> veya olmayan projelerin bu işletmeler </w:t>
      </w:r>
      <w:proofErr w:type="spellStart"/>
      <w:r w:rsidRPr="00350DFF">
        <w:rPr>
          <w:color w:val="0070C0"/>
        </w:rPr>
        <w:t>bünyasinde</w:t>
      </w:r>
      <w:proofErr w:type="spellEnd"/>
      <w:r w:rsidRPr="00350DFF">
        <w:rPr>
          <w:color w:val="0070C0"/>
        </w:rPr>
        <w:t xml:space="preserve"> yapabilmeleri</w:t>
      </w:r>
    </w:p>
    <w:p w:rsidR="00635050" w:rsidRDefault="00635050" w:rsidP="00F47E34">
      <w:pPr>
        <w:spacing w:line="360" w:lineRule="auto"/>
        <w:ind w:left="360" w:firstLine="0"/>
        <w:rPr>
          <w:color w:val="0070C0"/>
        </w:rPr>
      </w:pPr>
    </w:p>
    <w:p w:rsidR="00635050" w:rsidRDefault="00F47E34" w:rsidP="00F47E34">
      <w:pPr>
        <w:spacing w:line="360" w:lineRule="auto"/>
        <w:ind w:left="360" w:firstLine="0"/>
        <w:rPr>
          <w:color w:val="0070C0"/>
        </w:rPr>
      </w:pPr>
      <w:r>
        <w:t>Strateji 2.4</w:t>
      </w:r>
      <w:r w:rsidR="00F20F7A">
        <w:t>.</w:t>
      </w:r>
      <w:r>
        <w:t xml:space="preserve"> </w:t>
      </w:r>
      <w:r w:rsidR="009540D2">
        <w:rPr>
          <w:color w:val="0070C0"/>
        </w:rPr>
        <w:t>F</w:t>
      </w:r>
      <w:r>
        <w:rPr>
          <w:color w:val="0070C0"/>
        </w:rPr>
        <w:t>irmaların iş yapma kültür</w:t>
      </w:r>
      <w:r w:rsidR="009540D2">
        <w:rPr>
          <w:color w:val="0070C0"/>
        </w:rPr>
        <w:t>lerin</w:t>
      </w:r>
      <w:r>
        <w:rPr>
          <w:color w:val="0070C0"/>
        </w:rPr>
        <w:t xml:space="preserve">deki algıyı değiştirici </w:t>
      </w:r>
      <w:proofErr w:type="gramStart"/>
      <w:r>
        <w:rPr>
          <w:color w:val="0070C0"/>
        </w:rPr>
        <w:t>nitelikte  projeler</w:t>
      </w:r>
      <w:proofErr w:type="gramEnd"/>
      <w:r>
        <w:rPr>
          <w:color w:val="0070C0"/>
        </w:rPr>
        <w:t xml:space="preserve"> geliştirilmelidir.</w:t>
      </w:r>
    </w:p>
    <w:p w:rsidR="00F20F7A" w:rsidRDefault="00F20F7A" w:rsidP="00F47E34">
      <w:pPr>
        <w:spacing w:line="360" w:lineRule="auto"/>
        <w:ind w:left="360" w:firstLine="0"/>
        <w:rPr>
          <w:rFonts w:ascii="Times New Roman" w:hAnsi="Times New Roman" w:cs="Times New Roman"/>
          <w:sz w:val="20"/>
          <w:szCs w:val="20"/>
        </w:rPr>
      </w:pPr>
    </w:p>
    <w:p w:rsidR="00F20F7A" w:rsidRPr="00F20F7A" w:rsidRDefault="00F20F7A" w:rsidP="00F47E34">
      <w:pPr>
        <w:spacing w:line="360" w:lineRule="auto"/>
        <w:ind w:left="360" w:firstLine="0"/>
        <w:rPr>
          <w:color w:val="FF0000"/>
        </w:rPr>
      </w:pPr>
      <w:r>
        <w:t xml:space="preserve">Strateji </w:t>
      </w:r>
      <w:proofErr w:type="gramStart"/>
      <w:r>
        <w:t>2.5</w:t>
      </w:r>
      <w:proofErr w:type="gramEnd"/>
      <w:r>
        <w:t xml:space="preserve">. </w:t>
      </w:r>
      <w:r w:rsidRPr="004708B4">
        <w:rPr>
          <w:rFonts w:cs="Arial"/>
          <w:color w:val="0070C0"/>
          <w:szCs w:val="24"/>
        </w:rPr>
        <w:t>Bölge sanayisinin rekabet gücünü artırmaya yönelik olarak bölgenin tedarik ve dağıtım altyapısını güçlendirecek çalışmaların yapılması, kurumsallaşma, pazarlama, insan kaynakları gibi alanlarda kapasite gelişiminin sağlanması</w:t>
      </w:r>
      <w:r>
        <w:rPr>
          <w:color w:val="FF0000"/>
        </w:rPr>
        <w:t>.</w:t>
      </w:r>
    </w:p>
    <w:p w:rsidR="0014293A" w:rsidRDefault="0014293A" w:rsidP="00F47E34">
      <w:pPr>
        <w:spacing w:line="360" w:lineRule="auto"/>
        <w:ind w:left="360" w:firstLine="0"/>
        <w:rPr>
          <w:szCs w:val="24"/>
        </w:rPr>
      </w:pPr>
      <w:r w:rsidRPr="00F733DE">
        <w:rPr>
          <w:b/>
        </w:rPr>
        <w:t xml:space="preserve">ÖNCELİK </w:t>
      </w:r>
      <w:r>
        <w:rPr>
          <w:b/>
        </w:rPr>
        <w:t xml:space="preserve"> </w:t>
      </w:r>
      <w:proofErr w:type="gramStart"/>
      <w:r>
        <w:rPr>
          <w:b/>
        </w:rPr>
        <w:t xml:space="preserve">3 : </w:t>
      </w:r>
      <w:r w:rsidR="00D54939" w:rsidRPr="00E94219">
        <w:rPr>
          <w:szCs w:val="24"/>
        </w:rPr>
        <w:t>BÖLGESEL</w:t>
      </w:r>
      <w:proofErr w:type="gramEnd"/>
      <w:r w:rsidR="00D54939" w:rsidRPr="00E94219">
        <w:rPr>
          <w:szCs w:val="24"/>
        </w:rPr>
        <w:t xml:space="preserve"> REKABET EDEBİLİRLİK AÇISINDAN ÖNEM ARZ EDEN SEKTRÖRLERDE ARGE VE YENİLİKÇİLİK FAALİYETLERİ ÖNCELİKLİ OLARAK DESTEKLENMELİDİR</w:t>
      </w:r>
      <w:r w:rsidR="00AD4CEB">
        <w:rPr>
          <w:szCs w:val="24"/>
        </w:rPr>
        <w:t>.</w:t>
      </w:r>
    </w:p>
    <w:p w:rsidR="00EE1524" w:rsidRDefault="00EE1524" w:rsidP="00F47E34">
      <w:pPr>
        <w:spacing w:line="360" w:lineRule="auto"/>
        <w:ind w:left="360" w:firstLine="0"/>
        <w:rPr>
          <w:szCs w:val="24"/>
        </w:rPr>
      </w:pPr>
    </w:p>
    <w:p w:rsidR="003A2B20" w:rsidRDefault="00F47E34" w:rsidP="00F47E34">
      <w:pPr>
        <w:spacing w:line="360" w:lineRule="auto"/>
        <w:ind w:left="360" w:firstLine="0"/>
        <w:rPr>
          <w:color w:val="0070C0"/>
        </w:rPr>
      </w:pPr>
      <w:r>
        <w:lastRenderedPageBreak/>
        <w:t>Strateji 3.1.</w:t>
      </w:r>
      <w:r w:rsidRPr="00735269">
        <w:rPr>
          <w:color w:val="0070C0"/>
        </w:rPr>
        <w:t xml:space="preserve"> </w:t>
      </w:r>
      <w:r w:rsidRPr="001949C7">
        <w:rPr>
          <w:color w:val="0070C0"/>
        </w:rPr>
        <w:t>Ülkemizde s</w:t>
      </w:r>
      <w:r w:rsidR="00971025">
        <w:rPr>
          <w:color w:val="0070C0"/>
        </w:rPr>
        <w:t>t</w:t>
      </w:r>
      <w:r w:rsidRPr="001949C7">
        <w:rPr>
          <w:color w:val="0070C0"/>
        </w:rPr>
        <w:t xml:space="preserve">ratejik önemi oldukça </w:t>
      </w:r>
      <w:proofErr w:type="gramStart"/>
      <w:r>
        <w:rPr>
          <w:color w:val="0070C0"/>
        </w:rPr>
        <w:t xml:space="preserve">yüksek </w:t>
      </w:r>
      <w:r w:rsidRPr="001949C7">
        <w:rPr>
          <w:color w:val="0070C0"/>
        </w:rPr>
        <w:t xml:space="preserve"> olan</w:t>
      </w:r>
      <w:proofErr w:type="gramEnd"/>
      <w:r w:rsidRPr="001949C7">
        <w:rPr>
          <w:color w:val="0070C0"/>
        </w:rPr>
        <w:t xml:space="preserve"> cevher zenginleştirme, bölgemiz içinde öncelikli duruma getirilmeli ve bu konuda </w:t>
      </w:r>
      <w:r>
        <w:rPr>
          <w:color w:val="0070C0"/>
        </w:rPr>
        <w:t>hammadde, enerji ve teknolojinin kullanımı gibi</w:t>
      </w:r>
      <w:r w:rsidRPr="00E94219">
        <w:rPr>
          <w:szCs w:val="24"/>
        </w:rPr>
        <w:t xml:space="preserve"> </w:t>
      </w:r>
      <w:r w:rsidRPr="001949C7">
        <w:rPr>
          <w:color w:val="0070C0"/>
          <w:szCs w:val="24"/>
        </w:rPr>
        <w:t>rekabet ed</w:t>
      </w:r>
      <w:r>
        <w:rPr>
          <w:color w:val="0070C0"/>
          <w:szCs w:val="24"/>
        </w:rPr>
        <w:t>il</w:t>
      </w:r>
      <w:r w:rsidRPr="001949C7">
        <w:rPr>
          <w:color w:val="0070C0"/>
          <w:szCs w:val="24"/>
        </w:rPr>
        <w:t>ebilirli</w:t>
      </w:r>
      <w:r>
        <w:rPr>
          <w:color w:val="0070C0"/>
          <w:szCs w:val="24"/>
        </w:rPr>
        <w:t xml:space="preserve">liği etkileyen unsurlarla ilgili çözümler aranmalıdır. </w:t>
      </w:r>
      <w:r>
        <w:rPr>
          <w:color w:val="0070C0"/>
        </w:rPr>
        <w:t xml:space="preserve">Farkındalık, devlet </w:t>
      </w:r>
      <w:r w:rsidRPr="001949C7">
        <w:rPr>
          <w:color w:val="0070C0"/>
        </w:rPr>
        <w:t>destek</w:t>
      </w:r>
      <w:r>
        <w:rPr>
          <w:color w:val="0070C0"/>
        </w:rPr>
        <w:t>leri</w:t>
      </w:r>
      <w:r w:rsidRPr="001949C7">
        <w:rPr>
          <w:color w:val="0070C0"/>
        </w:rPr>
        <w:t xml:space="preserve"> ve nitelikli eleman </w:t>
      </w:r>
      <w:r>
        <w:rPr>
          <w:color w:val="0070C0"/>
        </w:rPr>
        <w:t>teminine yönelik program ve organizasyonlara ağırlık verilmelidir.</w:t>
      </w:r>
    </w:p>
    <w:p w:rsidR="00735269" w:rsidRDefault="00735269" w:rsidP="00F47E34">
      <w:pPr>
        <w:spacing w:line="360" w:lineRule="auto"/>
        <w:ind w:left="360" w:firstLine="0"/>
      </w:pPr>
    </w:p>
    <w:p w:rsidR="003A2B20" w:rsidRDefault="00F47E34" w:rsidP="00F47E34">
      <w:pPr>
        <w:spacing w:line="360" w:lineRule="auto"/>
        <w:ind w:left="360" w:firstLine="0"/>
        <w:rPr>
          <w:rFonts w:cs="Arial"/>
          <w:color w:val="0070C0"/>
          <w:szCs w:val="24"/>
        </w:rPr>
      </w:pPr>
      <w:r>
        <w:t xml:space="preserve">Strateji </w:t>
      </w:r>
      <w:proofErr w:type="gramStart"/>
      <w:r>
        <w:t>3.2</w:t>
      </w:r>
      <w:proofErr w:type="gramEnd"/>
      <w:r>
        <w:t xml:space="preserve">. </w:t>
      </w:r>
      <w:r>
        <w:rPr>
          <w:color w:val="0070C0"/>
        </w:rPr>
        <w:t>Ar-</w:t>
      </w:r>
      <w:proofErr w:type="spellStart"/>
      <w:r>
        <w:rPr>
          <w:color w:val="0070C0"/>
        </w:rPr>
        <w:t>ge</w:t>
      </w:r>
      <w:proofErr w:type="spellEnd"/>
      <w:r>
        <w:rPr>
          <w:color w:val="0070C0"/>
        </w:rPr>
        <w:t xml:space="preserve"> faaliyetlerini olgunlaştıran ve yenilikçi fikirleri ortaya çıkaran sanayi-üniversite ortamları </w:t>
      </w:r>
      <w:r w:rsidRPr="00A30296">
        <w:rPr>
          <w:color w:val="0070C0"/>
          <w:szCs w:val="24"/>
        </w:rPr>
        <w:t>bölgesel rekabet açısından</w:t>
      </w:r>
      <w:r w:rsidR="009540D2">
        <w:rPr>
          <w:color w:val="0070C0"/>
          <w:szCs w:val="24"/>
        </w:rPr>
        <w:t xml:space="preserve"> </w:t>
      </w:r>
      <w:r w:rsidRPr="00A30296">
        <w:rPr>
          <w:color w:val="0070C0"/>
          <w:szCs w:val="24"/>
        </w:rPr>
        <w:t xml:space="preserve">da oldukça önemlidir. </w:t>
      </w:r>
      <w:r w:rsidR="009540D2" w:rsidRPr="00A30296">
        <w:rPr>
          <w:color w:val="0070C0"/>
          <w:szCs w:val="24"/>
        </w:rPr>
        <w:t>Dolayısıyla</w:t>
      </w:r>
      <w:r w:rsidRPr="00A30296">
        <w:rPr>
          <w:color w:val="0070C0"/>
          <w:szCs w:val="24"/>
        </w:rPr>
        <w:t xml:space="preserve"> bu ortamların oluşturulmasında ilgili kişi ve kuruluşların önemli sorumlulukları vardır. Örneğin </w:t>
      </w:r>
      <w:r w:rsidR="009540D2">
        <w:rPr>
          <w:color w:val="0070C0"/>
        </w:rPr>
        <w:t>Se</w:t>
      </w:r>
      <w:r w:rsidR="009540D2" w:rsidRPr="00EF6914">
        <w:rPr>
          <w:rFonts w:cs="Arial"/>
          <w:color w:val="0070C0"/>
          <w:szCs w:val="24"/>
        </w:rPr>
        <w:t>lçuk</w:t>
      </w:r>
      <w:r w:rsidR="009540D2">
        <w:rPr>
          <w:rFonts w:cs="Arial"/>
          <w:color w:val="0070C0"/>
          <w:szCs w:val="24"/>
        </w:rPr>
        <w:t xml:space="preserve"> Ü</w:t>
      </w:r>
      <w:r w:rsidRPr="00EF6914">
        <w:rPr>
          <w:rFonts w:cs="Arial"/>
          <w:color w:val="0070C0"/>
          <w:szCs w:val="24"/>
        </w:rPr>
        <w:t>niversitesi</w:t>
      </w:r>
      <w:r>
        <w:rPr>
          <w:rFonts w:cs="Arial"/>
          <w:color w:val="0070C0"/>
          <w:szCs w:val="24"/>
        </w:rPr>
        <w:t xml:space="preserve"> bünyesinde bulunan </w:t>
      </w:r>
      <w:r w:rsidRPr="00EF6914">
        <w:rPr>
          <w:rFonts w:cs="Arial"/>
          <w:color w:val="0070C0"/>
          <w:szCs w:val="24"/>
        </w:rPr>
        <w:t>ileri teknoloji araştırma ve uygulama merkezi (</w:t>
      </w:r>
      <w:proofErr w:type="spellStart"/>
      <w:r w:rsidRPr="00EF6914">
        <w:rPr>
          <w:rFonts w:cs="Arial"/>
          <w:color w:val="0070C0"/>
          <w:szCs w:val="24"/>
        </w:rPr>
        <w:t>selçuk</w:t>
      </w:r>
      <w:proofErr w:type="spellEnd"/>
      <w:r w:rsidRPr="00EF6914">
        <w:rPr>
          <w:rFonts w:cs="Arial"/>
          <w:color w:val="0070C0"/>
          <w:szCs w:val="24"/>
        </w:rPr>
        <w:t>-</w:t>
      </w:r>
      <w:proofErr w:type="spellStart"/>
      <w:r w:rsidRPr="00EF6914">
        <w:rPr>
          <w:rFonts w:cs="Arial"/>
          <w:color w:val="0070C0"/>
          <w:szCs w:val="24"/>
        </w:rPr>
        <w:t>iltek</w:t>
      </w:r>
      <w:proofErr w:type="spellEnd"/>
      <w:r w:rsidRPr="00EF6914">
        <w:rPr>
          <w:rFonts w:cs="Arial"/>
          <w:color w:val="0070C0"/>
          <w:szCs w:val="24"/>
        </w:rPr>
        <w:t>)</w:t>
      </w:r>
      <w:r>
        <w:rPr>
          <w:rFonts w:cs="Arial"/>
          <w:color w:val="0070C0"/>
          <w:szCs w:val="24"/>
        </w:rPr>
        <w:t xml:space="preserve"> veya </w:t>
      </w:r>
      <w:proofErr w:type="spellStart"/>
      <w:r>
        <w:rPr>
          <w:rFonts w:cs="Arial"/>
          <w:color w:val="0070C0"/>
          <w:szCs w:val="24"/>
        </w:rPr>
        <w:t>isomer</w:t>
      </w:r>
      <w:proofErr w:type="spellEnd"/>
      <w:r>
        <w:rPr>
          <w:rFonts w:cs="Arial"/>
          <w:color w:val="0070C0"/>
          <w:szCs w:val="24"/>
        </w:rPr>
        <w:t xml:space="preserve"> sanayicilerimiz tarafından yeterince tanınmalıdır. Öğretim elemanlarımız ve sanayicilerimiz bu merkez üzerinden çeşitli projeler geliştirmelidirler.</w:t>
      </w:r>
    </w:p>
    <w:p w:rsidR="00735269" w:rsidRDefault="00735269" w:rsidP="00F47E34">
      <w:pPr>
        <w:spacing w:line="360" w:lineRule="auto"/>
        <w:ind w:left="360" w:firstLine="0"/>
      </w:pPr>
    </w:p>
    <w:p w:rsidR="003A2B20" w:rsidRDefault="00F47E34" w:rsidP="00F47E34">
      <w:pPr>
        <w:spacing w:line="360" w:lineRule="auto"/>
        <w:ind w:left="360" w:firstLine="0"/>
        <w:rPr>
          <w:rFonts w:cs="Arial"/>
          <w:color w:val="0070C0"/>
          <w:szCs w:val="24"/>
        </w:rPr>
      </w:pPr>
      <w:r>
        <w:t xml:space="preserve">Strateji </w:t>
      </w:r>
      <w:proofErr w:type="gramStart"/>
      <w:r>
        <w:t>3.3</w:t>
      </w:r>
      <w:proofErr w:type="gramEnd"/>
      <w:r w:rsidRPr="00167ED4">
        <w:rPr>
          <w:color w:val="0070C0"/>
          <w:szCs w:val="24"/>
        </w:rPr>
        <w:t>.</w:t>
      </w:r>
      <w:r>
        <w:rPr>
          <w:color w:val="0070C0"/>
          <w:szCs w:val="24"/>
        </w:rPr>
        <w:t xml:space="preserve"> </w:t>
      </w:r>
      <w:r w:rsidRPr="00167ED4">
        <w:rPr>
          <w:rFonts w:cs="Arial"/>
          <w:color w:val="0070C0"/>
          <w:szCs w:val="24"/>
        </w:rPr>
        <w:t>Ar-</w:t>
      </w:r>
      <w:proofErr w:type="spellStart"/>
      <w:r w:rsidRPr="00167ED4">
        <w:rPr>
          <w:rFonts w:cs="Arial"/>
          <w:color w:val="0070C0"/>
          <w:szCs w:val="24"/>
        </w:rPr>
        <w:t>ge</w:t>
      </w:r>
      <w:proofErr w:type="spellEnd"/>
      <w:r w:rsidRPr="00167ED4">
        <w:rPr>
          <w:rFonts w:cs="Arial"/>
          <w:color w:val="0070C0"/>
          <w:szCs w:val="24"/>
        </w:rPr>
        <w:t xml:space="preserve"> faaliyetlerinde ilerleyebilmenin</w:t>
      </w:r>
      <w:r>
        <w:rPr>
          <w:rFonts w:cs="Arial"/>
          <w:color w:val="0070C0"/>
          <w:szCs w:val="24"/>
        </w:rPr>
        <w:t xml:space="preserve"> </w:t>
      </w:r>
      <w:r w:rsidRPr="00167ED4">
        <w:rPr>
          <w:rFonts w:cs="Arial"/>
          <w:color w:val="0070C0"/>
          <w:szCs w:val="24"/>
        </w:rPr>
        <w:t>önemli yollarından</w:t>
      </w:r>
      <w:r>
        <w:rPr>
          <w:rFonts w:cs="Arial"/>
          <w:color w:val="0070C0"/>
          <w:szCs w:val="24"/>
        </w:rPr>
        <w:t xml:space="preserve"> </w:t>
      </w:r>
      <w:r w:rsidRPr="00167ED4">
        <w:rPr>
          <w:rFonts w:cs="Arial"/>
          <w:color w:val="0070C0"/>
          <w:szCs w:val="24"/>
        </w:rPr>
        <w:t>biri de mümkün olduğu</w:t>
      </w:r>
      <w:r>
        <w:rPr>
          <w:rFonts w:cs="Arial"/>
          <w:color w:val="0070C0"/>
          <w:szCs w:val="24"/>
        </w:rPr>
        <w:t xml:space="preserve"> </w:t>
      </w:r>
      <w:r w:rsidRPr="00167ED4">
        <w:rPr>
          <w:rFonts w:cs="Arial"/>
          <w:color w:val="0070C0"/>
          <w:szCs w:val="24"/>
        </w:rPr>
        <w:t>kadar çok ve nitelikli projede</w:t>
      </w:r>
      <w:r>
        <w:rPr>
          <w:rFonts w:cs="Arial"/>
          <w:color w:val="0070C0"/>
          <w:szCs w:val="24"/>
        </w:rPr>
        <w:t xml:space="preserve"> </w:t>
      </w:r>
      <w:r w:rsidRPr="00167ED4">
        <w:rPr>
          <w:rFonts w:cs="Arial"/>
          <w:color w:val="0070C0"/>
          <w:szCs w:val="24"/>
        </w:rPr>
        <w:t>sorumluluk üstlen</w:t>
      </w:r>
      <w:r>
        <w:rPr>
          <w:rFonts w:cs="Arial"/>
          <w:color w:val="0070C0"/>
          <w:szCs w:val="24"/>
        </w:rPr>
        <w:t xml:space="preserve">erek </w:t>
      </w:r>
      <w:r w:rsidRPr="006C1944">
        <w:rPr>
          <w:color w:val="0070C0"/>
          <w:szCs w:val="24"/>
          <w:u w:val="single"/>
        </w:rPr>
        <w:t>ar-</w:t>
      </w:r>
      <w:proofErr w:type="spellStart"/>
      <w:r w:rsidRPr="006C1944">
        <w:rPr>
          <w:rFonts w:cs="Arial"/>
          <w:color w:val="0070C0"/>
          <w:szCs w:val="24"/>
          <w:u w:val="single"/>
        </w:rPr>
        <w:t>ge</w:t>
      </w:r>
      <w:proofErr w:type="spellEnd"/>
      <w:r w:rsidRPr="006C1944">
        <w:rPr>
          <w:rFonts w:cs="Arial"/>
          <w:color w:val="0070C0"/>
          <w:szCs w:val="24"/>
          <w:u w:val="single"/>
        </w:rPr>
        <w:t xml:space="preserve"> mühendislik maliyetlerinin rekabet gücü artırmak</w:t>
      </w:r>
      <w:r>
        <w:rPr>
          <w:rFonts w:cs="Arial"/>
          <w:color w:val="0070C0"/>
          <w:szCs w:val="24"/>
        </w:rPr>
        <w:t>. (maliyetlerinin düşürülmesi anlamında)</w:t>
      </w:r>
    </w:p>
    <w:p w:rsidR="00F579B0" w:rsidRDefault="00F579B0" w:rsidP="00F47E34">
      <w:pPr>
        <w:spacing w:line="360" w:lineRule="auto"/>
        <w:ind w:left="360" w:firstLine="0"/>
        <w:rPr>
          <w:rFonts w:cs="Arial"/>
          <w:color w:val="0070C0"/>
          <w:szCs w:val="24"/>
        </w:rPr>
      </w:pPr>
    </w:p>
    <w:p w:rsidR="00F579B0" w:rsidRPr="004708B4" w:rsidRDefault="00F579B0" w:rsidP="00F47E34">
      <w:pPr>
        <w:spacing w:line="360" w:lineRule="auto"/>
        <w:ind w:left="360" w:firstLine="0"/>
        <w:rPr>
          <w:rFonts w:cs="Arial"/>
          <w:color w:val="0070C0"/>
          <w:szCs w:val="24"/>
        </w:rPr>
      </w:pPr>
      <w:r>
        <w:t xml:space="preserve">Strateji </w:t>
      </w:r>
      <w:proofErr w:type="gramStart"/>
      <w:r>
        <w:t>3.4</w:t>
      </w:r>
      <w:proofErr w:type="gramEnd"/>
      <w:r>
        <w:t xml:space="preserve">. </w:t>
      </w:r>
      <w:r w:rsidRPr="004708B4">
        <w:rPr>
          <w:rFonts w:cs="Arial"/>
          <w:color w:val="0070C0"/>
          <w:szCs w:val="24"/>
        </w:rPr>
        <w:t xml:space="preserve">Toplumsal </w:t>
      </w:r>
      <w:proofErr w:type="spellStart"/>
      <w:r w:rsidRPr="004708B4">
        <w:rPr>
          <w:rFonts w:cs="Arial"/>
          <w:color w:val="0070C0"/>
          <w:szCs w:val="24"/>
        </w:rPr>
        <w:t>inovasyon</w:t>
      </w:r>
      <w:proofErr w:type="spellEnd"/>
      <w:r w:rsidRPr="004708B4">
        <w:rPr>
          <w:rFonts w:cs="Arial"/>
          <w:color w:val="0070C0"/>
          <w:szCs w:val="24"/>
        </w:rPr>
        <w:t>, eko-</w:t>
      </w:r>
      <w:proofErr w:type="spellStart"/>
      <w:r w:rsidRPr="004708B4">
        <w:rPr>
          <w:rFonts w:cs="Arial"/>
          <w:color w:val="0070C0"/>
          <w:szCs w:val="24"/>
        </w:rPr>
        <w:t>inovasyon</w:t>
      </w:r>
      <w:proofErr w:type="spellEnd"/>
      <w:r w:rsidRPr="004708B4">
        <w:rPr>
          <w:rFonts w:cs="Arial"/>
          <w:color w:val="0070C0"/>
          <w:szCs w:val="24"/>
        </w:rPr>
        <w:t xml:space="preserve">, kamu hizmetlerinde </w:t>
      </w:r>
      <w:proofErr w:type="spellStart"/>
      <w:r w:rsidRPr="004708B4">
        <w:rPr>
          <w:rFonts w:cs="Arial"/>
          <w:color w:val="0070C0"/>
          <w:szCs w:val="24"/>
        </w:rPr>
        <w:t>inovasyon</w:t>
      </w:r>
      <w:proofErr w:type="spellEnd"/>
      <w:r w:rsidRPr="004708B4">
        <w:rPr>
          <w:rFonts w:cs="Arial"/>
          <w:color w:val="0070C0"/>
          <w:szCs w:val="24"/>
        </w:rPr>
        <w:t xml:space="preserve"> programlarının başlatılması ve özendirilmesi</w:t>
      </w:r>
      <w:r w:rsidR="00F8174F" w:rsidRPr="004708B4">
        <w:rPr>
          <w:rFonts w:cs="Arial"/>
          <w:color w:val="0070C0"/>
          <w:szCs w:val="24"/>
        </w:rPr>
        <w:t>.</w:t>
      </w:r>
    </w:p>
    <w:p w:rsidR="000D6284" w:rsidRPr="004708B4" w:rsidRDefault="000D6284" w:rsidP="00F47E34">
      <w:pPr>
        <w:spacing w:line="360" w:lineRule="auto"/>
        <w:rPr>
          <w:rFonts w:cs="Arial"/>
          <w:color w:val="0070C0"/>
          <w:szCs w:val="24"/>
        </w:rPr>
      </w:pPr>
    </w:p>
    <w:p w:rsidR="00F47E34" w:rsidRDefault="00F47E34" w:rsidP="00F47E34">
      <w:pPr>
        <w:spacing w:line="360" w:lineRule="auto"/>
      </w:pPr>
    </w:p>
    <w:p w:rsidR="00FE5AF2" w:rsidRPr="000D6284" w:rsidRDefault="000D6284" w:rsidP="00F47E34">
      <w:pPr>
        <w:pStyle w:val="Balk1"/>
        <w:spacing w:line="360" w:lineRule="auto"/>
      </w:pPr>
      <w:r w:rsidRPr="000D6284">
        <w:t>GZFT ANALİZİ</w:t>
      </w:r>
    </w:p>
    <w:p w:rsidR="000D6284" w:rsidRDefault="000D6284" w:rsidP="00F47E34">
      <w:pPr>
        <w:pStyle w:val="Balk2"/>
        <w:spacing w:line="360" w:lineRule="auto"/>
      </w:pPr>
      <w:r>
        <w:t>Güçlü yanlar</w:t>
      </w:r>
    </w:p>
    <w:p w:rsidR="00DF05D2" w:rsidRPr="000D6284" w:rsidRDefault="005122CC" w:rsidP="00F47E34">
      <w:pPr>
        <w:pStyle w:val="ListeParagraf"/>
        <w:numPr>
          <w:ilvl w:val="0"/>
          <w:numId w:val="31"/>
        </w:numPr>
        <w:spacing w:line="360" w:lineRule="auto"/>
      </w:pPr>
      <w:r>
        <w:t xml:space="preserve">Bölgede </w:t>
      </w:r>
      <w:r w:rsidR="00135D51">
        <w:t xml:space="preserve">arge </w:t>
      </w:r>
      <w:proofErr w:type="spellStart"/>
      <w:r w:rsidR="00135D51">
        <w:t>inovasyon</w:t>
      </w:r>
      <w:proofErr w:type="spellEnd"/>
      <w:r w:rsidR="00135D51">
        <w:t xml:space="preserve"> konusunda yetişmiş nitelikli insan </w:t>
      </w:r>
      <w:r w:rsidR="00105187">
        <w:t>kaynaklarının</w:t>
      </w:r>
      <w:r w:rsidR="00135D51">
        <w:t xml:space="preserve"> olması (5 üniversite- Bilim Merkezi Projes</w:t>
      </w:r>
      <w:r w:rsidR="00105187">
        <w:t>i,</w:t>
      </w:r>
      <w:r w:rsidR="00135D51">
        <w:t xml:space="preserve"> Bölgesel İnovasyon </w:t>
      </w:r>
      <w:r w:rsidR="00105187">
        <w:t>Merkezi, Teknokent</w:t>
      </w:r>
      <w:r w:rsidR="00135D51">
        <w:t xml:space="preserve">, </w:t>
      </w:r>
      <w:r w:rsidR="00105187">
        <w:t>Enstitüler, KOP</w:t>
      </w:r>
      <w:r w:rsidR="00135D51">
        <w:t xml:space="preserve"> BKİ,)</w:t>
      </w:r>
    </w:p>
    <w:p w:rsidR="000D6284" w:rsidRDefault="000D6284" w:rsidP="00F47E34">
      <w:pPr>
        <w:pStyle w:val="Balk2"/>
        <w:spacing w:line="360" w:lineRule="auto"/>
      </w:pPr>
      <w:r>
        <w:lastRenderedPageBreak/>
        <w:t>Zayıf yanlar</w:t>
      </w:r>
    </w:p>
    <w:p w:rsidR="000D6284" w:rsidRDefault="00135D51" w:rsidP="00F47E34">
      <w:pPr>
        <w:pStyle w:val="ListeParagraf"/>
        <w:numPr>
          <w:ilvl w:val="0"/>
          <w:numId w:val="32"/>
        </w:numPr>
        <w:spacing w:line="360" w:lineRule="auto"/>
      </w:pPr>
      <w:r>
        <w:t xml:space="preserve">Arge ve Yenilikçilik konusunda bölgedeki paydaşların yürüttüğü çalışmalardaki </w:t>
      </w:r>
      <w:r w:rsidR="00105187">
        <w:t>kurumlar arası</w:t>
      </w:r>
      <w:r>
        <w:t xml:space="preserve"> koordinasyon </w:t>
      </w:r>
      <w:r w:rsidR="00105187">
        <w:t>eksililiği</w:t>
      </w:r>
    </w:p>
    <w:p w:rsidR="000D6284" w:rsidRDefault="00135D51" w:rsidP="00F47E34">
      <w:pPr>
        <w:pStyle w:val="ListeParagraf"/>
        <w:numPr>
          <w:ilvl w:val="0"/>
          <w:numId w:val="32"/>
        </w:numPr>
        <w:spacing w:line="360" w:lineRule="auto"/>
      </w:pPr>
      <w:r>
        <w:t xml:space="preserve">Bölgedeki arge yenilikçilik </w:t>
      </w:r>
      <w:r w:rsidR="00105187">
        <w:t>faaliyetleri</w:t>
      </w:r>
      <w:r>
        <w:t xml:space="preserve"> konusunda bölgesel </w:t>
      </w:r>
      <w:proofErr w:type="gramStart"/>
      <w:r>
        <w:t>envanter</w:t>
      </w:r>
      <w:proofErr w:type="gramEnd"/>
      <w:r>
        <w:t xml:space="preserve"> eksikliği</w:t>
      </w:r>
    </w:p>
    <w:p w:rsidR="000D6284" w:rsidRDefault="00691BA6" w:rsidP="00F47E34">
      <w:pPr>
        <w:pStyle w:val="ListeParagraf"/>
        <w:numPr>
          <w:ilvl w:val="0"/>
          <w:numId w:val="32"/>
        </w:numPr>
        <w:spacing w:line="360" w:lineRule="auto"/>
      </w:pPr>
      <w:r>
        <w:t>Bölgedeki işletmelerin profesyonel iş yapma kültüründeki eksiklikler arge faaliyetlerine olan kısıtlı bakış açısı</w:t>
      </w:r>
    </w:p>
    <w:p w:rsidR="00691BA6" w:rsidRDefault="00712FAB" w:rsidP="00F47E34">
      <w:pPr>
        <w:pStyle w:val="ListeParagraf"/>
        <w:numPr>
          <w:ilvl w:val="0"/>
          <w:numId w:val="32"/>
        </w:numPr>
        <w:spacing w:line="360" w:lineRule="auto"/>
      </w:pPr>
      <w:r>
        <w:t xml:space="preserve">Bölgede yer alan üniversitelerdeki öğretim elemanlarının sanayi ile işbirliği konusunda </w:t>
      </w:r>
      <w:proofErr w:type="spellStart"/>
      <w:r>
        <w:t>farkındalık</w:t>
      </w:r>
      <w:proofErr w:type="spellEnd"/>
      <w:r>
        <w:t xml:space="preserve"> düzeylerinin yetersiz olması  </w:t>
      </w:r>
    </w:p>
    <w:p w:rsidR="003B2CFA" w:rsidRDefault="00712FAB" w:rsidP="00F47E34">
      <w:pPr>
        <w:pStyle w:val="ListeParagraf"/>
        <w:numPr>
          <w:ilvl w:val="0"/>
          <w:numId w:val="32"/>
        </w:numPr>
        <w:spacing w:line="360" w:lineRule="auto"/>
      </w:pPr>
      <w:r>
        <w:t>Mevcut YÖK mevzuatının öğretim elemanlarını sanayi işbirliğine vermiş olduğu teşvikte yetersiz kalması</w:t>
      </w:r>
    </w:p>
    <w:p w:rsidR="00181CFB" w:rsidRPr="000D6284" w:rsidRDefault="00181CFB" w:rsidP="00F47E34">
      <w:pPr>
        <w:spacing w:line="360" w:lineRule="auto"/>
        <w:ind w:left="927" w:firstLine="0"/>
      </w:pPr>
    </w:p>
    <w:p w:rsidR="000D6284" w:rsidRDefault="000D6284" w:rsidP="00F47E34">
      <w:pPr>
        <w:pStyle w:val="Balk2"/>
        <w:spacing w:line="360" w:lineRule="auto"/>
      </w:pPr>
      <w:r>
        <w:t>Fırsatlar</w:t>
      </w:r>
    </w:p>
    <w:p w:rsidR="000D6284" w:rsidRDefault="007930AD" w:rsidP="00F47E34">
      <w:pPr>
        <w:pStyle w:val="ListeParagraf"/>
        <w:numPr>
          <w:ilvl w:val="0"/>
          <w:numId w:val="33"/>
        </w:numPr>
        <w:spacing w:line="360" w:lineRule="auto"/>
      </w:pPr>
      <w:r>
        <w:t xml:space="preserve">Bölgedeki arge konusunda sahip olunan beşeri sermaye kapasitesinin sanayi üniversite işbirlikleri ile arge faaliyetlerine </w:t>
      </w:r>
      <w:proofErr w:type="gramStart"/>
      <w:r>
        <w:t>entegre</w:t>
      </w:r>
      <w:proofErr w:type="gramEnd"/>
      <w:r>
        <w:t xml:space="preserve"> edilebilir durumda olması.</w:t>
      </w:r>
    </w:p>
    <w:p w:rsidR="000D6284" w:rsidRDefault="003B2CFA" w:rsidP="00F47E34">
      <w:pPr>
        <w:pStyle w:val="ListeParagraf"/>
        <w:numPr>
          <w:ilvl w:val="0"/>
          <w:numId w:val="33"/>
        </w:numPr>
        <w:spacing w:line="360" w:lineRule="auto"/>
      </w:pPr>
      <w:r>
        <w:t>Türkiye tarım alet ve makineleri sektöründeki büyük firmaların bu bölgede olması muhtemel arge faaliyetlerinin uygulanması açısından potansiyel arz etmektedir.</w:t>
      </w:r>
    </w:p>
    <w:p w:rsidR="000D6284" w:rsidRPr="000D6284" w:rsidRDefault="006A4B81" w:rsidP="00F47E34">
      <w:pPr>
        <w:pStyle w:val="ListeParagraf"/>
        <w:numPr>
          <w:ilvl w:val="0"/>
          <w:numId w:val="33"/>
        </w:numPr>
        <w:spacing w:line="360" w:lineRule="auto"/>
      </w:pPr>
      <w:r>
        <w:t>Beyşehir ve civarındaki yerleşimlerde av tüfeği imalatı konusunda faaliyet gösteren ve coğrafi olarak kümelenme potansiyeline sahip işletmelere yönelik yenilikçi iş çözümleri (iş güvenliği, kurumsal kapasite, vb) destekleri sayesinde arge faaliyetlerinde ilerlemeler sağlanabilir.</w:t>
      </w:r>
    </w:p>
    <w:p w:rsidR="000D6284" w:rsidRDefault="000D6284" w:rsidP="00F47E34">
      <w:pPr>
        <w:pStyle w:val="Balk2"/>
        <w:spacing w:line="360" w:lineRule="auto"/>
      </w:pPr>
      <w:r>
        <w:t>Tehditler</w:t>
      </w:r>
    </w:p>
    <w:p w:rsidR="000D6284" w:rsidRDefault="00F53C26" w:rsidP="00F47E34">
      <w:pPr>
        <w:pStyle w:val="ListeParagraf"/>
        <w:numPr>
          <w:ilvl w:val="0"/>
          <w:numId w:val="34"/>
        </w:numPr>
        <w:spacing w:line="360" w:lineRule="auto"/>
      </w:pPr>
      <w:r>
        <w:t xml:space="preserve">Bölgedeki işletmelerin önemli </w:t>
      </w:r>
      <w:r w:rsidR="00105187">
        <w:t>birçoğunun</w:t>
      </w:r>
      <w:r>
        <w:t xml:space="preserve"> kurumsal bir arge yapısı olmaması bölgesel rekabet </w:t>
      </w:r>
      <w:r w:rsidR="00105187">
        <w:t>edebilirlik</w:t>
      </w:r>
      <w:r>
        <w:t xml:space="preserve"> açısından bir tehdit oluşturmaktadır.</w:t>
      </w:r>
    </w:p>
    <w:p w:rsidR="006A6B94" w:rsidRDefault="00105187" w:rsidP="00F47E34">
      <w:pPr>
        <w:pStyle w:val="ListeParagraf"/>
        <w:numPr>
          <w:ilvl w:val="0"/>
          <w:numId w:val="34"/>
        </w:numPr>
        <w:spacing w:line="360" w:lineRule="auto"/>
      </w:pPr>
      <w:r>
        <w:t>Bölgedeki Firmaların Arge faaliyetlerinin yeterli düzeyde olmaması olası küresel krizlerden etkilenme riskini artırmaktadır.</w:t>
      </w:r>
    </w:p>
    <w:p w:rsidR="00105187" w:rsidRDefault="00105187" w:rsidP="00F47E34">
      <w:pPr>
        <w:pStyle w:val="ListeParagraf"/>
        <w:numPr>
          <w:ilvl w:val="0"/>
          <w:numId w:val="34"/>
        </w:numPr>
        <w:spacing w:line="360" w:lineRule="auto"/>
      </w:pPr>
      <w:r>
        <w:t>Küresel kriz algısı</w:t>
      </w:r>
      <w:r w:rsidR="005D64A5">
        <w:t xml:space="preserve"> (işlemelerin muhtemel arge faaliyetlerini olumsuz etkileyecektir)</w:t>
      </w:r>
    </w:p>
    <w:p w:rsidR="006A4B81" w:rsidRDefault="006A4B81" w:rsidP="00F47E34">
      <w:pPr>
        <w:pStyle w:val="ListeParagraf"/>
        <w:spacing w:line="360" w:lineRule="auto"/>
        <w:ind w:left="1287" w:firstLine="0"/>
      </w:pPr>
    </w:p>
    <w:p w:rsidR="000D6284" w:rsidRDefault="000D6284" w:rsidP="00F47E34">
      <w:pPr>
        <w:spacing w:after="200" w:line="360" w:lineRule="auto"/>
        <w:ind w:firstLine="0"/>
        <w:jc w:val="left"/>
      </w:pPr>
      <w:r>
        <w:br w:type="page"/>
      </w:r>
    </w:p>
    <w:p w:rsidR="00B5167B" w:rsidRPr="00B5167B" w:rsidRDefault="00673C80" w:rsidP="00B55FBF">
      <w:pPr>
        <w:pStyle w:val="Balk1"/>
        <w:spacing w:line="360" w:lineRule="auto"/>
      </w:pPr>
      <w:r>
        <w:lastRenderedPageBreak/>
        <w:t>EKLER</w:t>
      </w:r>
    </w:p>
    <w:p w:rsidR="00673C80" w:rsidRDefault="00673C80" w:rsidP="00F47E34">
      <w:pPr>
        <w:spacing w:line="360" w:lineRule="auto"/>
      </w:pPr>
      <w:r>
        <w:t>Her toplantı için imzalı katılımcı listesi</w:t>
      </w:r>
    </w:p>
    <w:p w:rsidR="00673C80" w:rsidRDefault="009F2670" w:rsidP="00F47E34">
      <w:pPr>
        <w:spacing w:line="360" w:lineRule="auto"/>
      </w:pPr>
      <w:r>
        <w:t>Toplantı fotoğrafları</w:t>
      </w:r>
    </w:p>
    <w:p w:rsidR="00630A05" w:rsidRDefault="00630A05" w:rsidP="00F47E34">
      <w:pPr>
        <w:spacing w:line="360" w:lineRule="auto"/>
        <w:rPr>
          <w:rFonts w:cs="Arial"/>
          <w:sz w:val="22"/>
        </w:rPr>
      </w:pPr>
    </w:p>
    <w:p w:rsidR="00D2163C" w:rsidRPr="00630A05" w:rsidRDefault="00D2163C" w:rsidP="00F47E34">
      <w:pPr>
        <w:spacing w:line="360" w:lineRule="auto"/>
        <w:rPr>
          <w:rFonts w:cs="Arial"/>
          <w:sz w:val="22"/>
        </w:rPr>
      </w:pPr>
    </w:p>
    <w:sectPr w:rsidR="00D2163C" w:rsidRPr="00630A05" w:rsidSect="000E02A4">
      <w:footerReference w:type="default" r:id="rId9"/>
      <w:pgSz w:w="11906" w:h="16838" w:code="9"/>
      <w:pgMar w:top="1418" w:right="1134" w:bottom="1418" w:left="1418" w:header="709" w:footer="709"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3FF" w:rsidRDefault="005D53FF" w:rsidP="00E520B6">
      <w:pPr>
        <w:spacing w:after="0" w:line="240" w:lineRule="auto"/>
      </w:pPr>
      <w:r>
        <w:separator/>
      </w:r>
    </w:p>
  </w:endnote>
  <w:endnote w:type="continuationSeparator" w:id="0">
    <w:p w:rsidR="005D53FF" w:rsidRDefault="005D53FF"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614"/>
      <w:docPartObj>
        <w:docPartGallery w:val="Page Numbers (Bottom of Page)"/>
        <w:docPartUnique/>
      </w:docPartObj>
    </w:sdtPr>
    <w:sdtContent>
      <w:p w:rsidR="00673A1F" w:rsidRDefault="005C7F8B">
        <w:pPr>
          <w:pStyle w:val="Altbilgi"/>
          <w:jc w:val="center"/>
        </w:pPr>
        <w:fldSimple w:instr=" PAGE   \* MERGEFORMAT ">
          <w:r w:rsidR="00A010C0">
            <w:rPr>
              <w:noProof/>
            </w:rPr>
            <w:t>0</w:t>
          </w:r>
        </w:fldSimple>
      </w:p>
    </w:sdtContent>
  </w:sdt>
  <w:p w:rsidR="00673A1F" w:rsidRDefault="00673A1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3FF" w:rsidRDefault="005D53FF" w:rsidP="00E520B6">
      <w:pPr>
        <w:spacing w:after="0" w:line="240" w:lineRule="auto"/>
      </w:pPr>
      <w:r>
        <w:separator/>
      </w:r>
    </w:p>
  </w:footnote>
  <w:footnote w:type="continuationSeparator" w:id="0">
    <w:p w:rsidR="005D53FF" w:rsidRDefault="005D53FF" w:rsidP="00E5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15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195D52"/>
    <w:multiLevelType w:val="hybridMultilevel"/>
    <w:tmpl w:val="C366CA3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
    <w:nsid w:val="0BE325E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FA153E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95C012D"/>
    <w:multiLevelType w:val="multilevel"/>
    <w:tmpl w:val="041F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1A7D57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D416B0D"/>
    <w:multiLevelType w:val="hybridMultilevel"/>
    <w:tmpl w:val="477E0E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7">
    <w:nsid w:val="1D864F60"/>
    <w:multiLevelType w:val="hybridMultilevel"/>
    <w:tmpl w:val="407E8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EF0550"/>
    <w:multiLevelType w:val="multilevel"/>
    <w:tmpl w:val="13CE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156FB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2430CF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C81029A"/>
    <w:multiLevelType w:val="hybridMultilevel"/>
    <w:tmpl w:val="229C39A0"/>
    <w:lvl w:ilvl="0" w:tplc="7C72A660">
      <w:start w:val="1"/>
      <w:numFmt w:val="decimal"/>
      <w:lvlText w:val="%1."/>
      <w:lvlJc w:val="left"/>
      <w:pPr>
        <w:ind w:left="927" w:hanging="360"/>
      </w:pPr>
      <w:rPr>
        <w:rFonts w:cs="Aria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32A5199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3">
    <w:nsid w:val="362B53D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B37C8C"/>
    <w:multiLevelType w:val="hybridMultilevel"/>
    <w:tmpl w:val="7562B534"/>
    <w:lvl w:ilvl="0" w:tplc="34365A0C">
      <w:start w:val="1"/>
      <w:numFmt w:val="decimal"/>
      <w:lvlText w:val="%1)"/>
      <w:lvlJc w:val="left"/>
      <w:pPr>
        <w:ind w:left="1287" w:hanging="360"/>
      </w:pPr>
    </w:lvl>
    <w:lvl w:ilvl="1" w:tplc="EA6E18A2" w:tentative="1">
      <w:start w:val="1"/>
      <w:numFmt w:val="lowerLetter"/>
      <w:lvlText w:val="%2."/>
      <w:lvlJc w:val="left"/>
      <w:pPr>
        <w:ind w:left="2007" w:hanging="360"/>
      </w:pPr>
    </w:lvl>
    <w:lvl w:ilvl="2" w:tplc="4BF43462" w:tentative="1">
      <w:start w:val="1"/>
      <w:numFmt w:val="lowerRoman"/>
      <w:lvlText w:val="%3."/>
      <w:lvlJc w:val="right"/>
      <w:pPr>
        <w:ind w:left="2727" w:hanging="180"/>
      </w:pPr>
    </w:lvl>
    <w:lvl w:ilvl="3" w:tplc="15269078" w:tentative="1">
      <w:start w:val="1"/>
      <w:numFmt w:val="decimal"/>
      <w:lvlText w:val="%4."/>
      <w:lvlJc w:val="left"/>
      <w:pPr>
        <w:ind w:left="3447" w:hanging="360"/>
      </w:pPr>
    </w:lvl>
    <w:lvl w:ilvl="4" w:tplc="CEDC6308" w:tentative="1">
      <w:start w:val="1"/>
      <w:numFmt w:val="lowerLetter"/>
      <w:lvlText w:val="%5."/>
      <w:lvlJc w:val="left"/>
      <w:pPr>
        <w:ind w:left="4167" w:hanging="360"/>
      </w:pPr>
    </w:lvl>
    <w:lvl w:ilvl="5" w:tplc="B2141DB4" w:tentative="1">
      <w:start w:val="1"/>
      <w:numFmt w:val="lowerRoman"/>
      <w:lvlText w:val="%6."/>
      <w:lvlJc w:val="right"/>
      <w:pPr>
        <w:ind w:left="4887" w:hanging="180"/>
      </w:pPr>
    </w:lvl>
    <w:lvl w:ilvl="6" w:tplc="E8CC7E42" w:tentative="1">
      <w:start w:val="1"/>
      <w:numFmt w:val="decimal"/>
      <w:lvlText w:val="%7."/>
      <w:lvlJc w:val="left"/>
      <w:pPr>
        <w:ind w:left="5607" w:hanging="360"/>
      </w:pPr>
    </w:lvl>
    <w:lvl w:ilvl="7" w:tplc="314223CE" w:tentative="1">
      <w:start w:val="1"/>
      <w:numFmt w:val="lowerLetter"/>
      <w:lvlText w:val="%8."/>
      <w:lvlJc w:val="left"/>
      <w:pPr>
        <w:ind w:left="6327" w:hanging="360"/>
      </w:pPr>
    </w:lvl>
    <w:lvl w:ilvl="8" w:tplc="133C657E" w:tentative="1">
      <w:start w:val="1"/>
      <w:numFmt w:val="lowerRoman"/>
      <w:lvlText w:val="%9."/>
      <w:lvlJc w:val="right"/>
      <w:pPr>
        <w:ind w:left="7047" w:hanging="180"/>
      </w:pPr>
    </w:lvl>
  </w:abstractNum>
  <w:abstractNum w:abstractNumId="15">
    <w:nsid w:val="3B126EB4"/>
    <w:multiLevelType w:val="hybridMultilevel"/>
    <w:tmpl w:val="72B87C70"/>
    <w:lvl w:ilvl="0" w:tplc="DB2EF120">
      <w:start w:val="1"/>
      <w:numFmt w:val="decimal"/>
      <w:lvlText w:val="%1."/>
      <w:lvlJc w:val="left"/>
      <w:pPr>
        <w:ind w:left="1287" w:hanging="360"/>
      </w:pPr>
    </w:lvl>
    <w:lvl w:ilvl="1" w:tplc="1632F9A4" w:tentative="1">
      <w:start w:val="1"/>
      <w:numFmt w:val="lowerLetter"/>
      <w:lvlText w:val="%2."/>
      <w:lvlJc w:val="left"/>
      <w:pPr>
        <w:ind w:left="2007" w:hanging="360"/>
      </w:pPr>
    </w:lvl>
    <w:lvl w:ilvl="2" w:tplc="8B4A3AEE" w:tentative="1">
      <w:start w:val="1"/>
      <w:numFmt w:val="lowerRoman"/>
      <w:lvlText w:val="%3."/>
      <w:lvlJc w:val="right"/>
      <w:pPr>
        <w:ind w:left="2727" w:hanging="180"/>
      </w:pPr>
    </w:lvl>
    <w:lvl w:ilvl="3" w:tplc="363A96E8" w:tentative="1">
      <w:start w:val="1"/>
      <w:numFmt w:val="decimal"/>
      <w:lvlText w:val="%4."/>
      <w:lvlJc w:val="left"/>
      <w:pPr>
        <w:ind w:left="3447" w:hanging="360"/>
      </w:pPr>
    </w:lvl>
    <w:lvl w:ilvl="4" w:tplc="C4966258" w:tentative="1">
      <w:start w:val="1"/>
      <w:numFmt w:val="lowerLetter"/>
      <w:lvlText w:val="%5."/>
      <w:lvlJc w:val="left"/>
      <w:pPr>
        <w:ind w:left="4167" w:hanging="360"/>
      </w:pPr>
    </w:lvl>
    <w:lvl w:ilvl="5" w:tplc="3D7E9610" w:tentative="1">
      <w:start w:val="1"/>
      <w:numFmt w:val="lowerRoman"/>
      <w:lvlText w:val="%6."/>
      <w:lvlJc w:val="right"/>
      <w:pPr>
        <w:ind w:left="4887" w:hanging="180"/>
      </w:pPr>
    </w:lvl>
    <w:lvl w:ilvl="6" w:tplc="6A2EDA82" w:tentative="1">
      <w:start w:val="1"/>
      <w:numFmt w:val="decimal"/>
      <w:lvlText w:val="%7."/>
      <w:lvlJc w:val="left"/>
      <w:pPr>
        <w:ind w:left="5607" w:hanging="360"/>
      </w:pPr>
    </w:lvl>
    <w:lvl w:ilvl="7" w:tplc="413CE916" w:tentative="1">
      <w:start w:val="1"/>
      <w:numFmt w:val="lowerLetter"/>
      <w:lvlText w:val="%8."/>
      <w:lvlJc w:val="left"/>
      <w:pPr>
        <w:ind w:left="6327" w:hanging="360"/>
      </w:pPr>
    </w:lvl>
    <w:lvl w:ilvl="8" w:tplc="857ECD32" w:tentative="1">
      <w:start w:val="1"/>
      <w:numFmt w:val="lowerRoman"/>
      <w:lvlText w:val="%9."/>
      <w:lvlJc w:val="right"/>
      <w:pPr>
        <w:ind w:left="7047" w:hanging="180"/>
      </w:pPr>
    </w:lvl>
  </w:abstractNum>
  <w:abstractNum w:abstractNumId="16">
    <w:nsid w:val="3E2B2683"/>
    <w:multiLevelType w:val="hybridMultilevel"/>
    <w:tmpl w:val="4FAC038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7">
    <w:nsid w:val="4135442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6C52ADC"/>
    <w:multiLevelType w:val="hybridMultilevel"/>
    <w:tmpl w:val="DAEAFAC2"/>
    <w:lvl w:ilvl="0" w:tplc="041F000F">
      <w:start w:val="1"/>
      <w:numFmt w:val="bullet"/>
      <w:lvlText w:val=""/>
      <w:lvlJc w:val="left"/>
      <w:pPr>
        <w:ind w:left="1287" w:hanging="360"/>
      </w:pPr>
      <w:rPr>
        <w:rFonts w:ascii="Symbol" w:hAnsi="Symbol" w:hint="default"/>
      </w:rPr>
    </w:lvl>
    <w:lvl w:ilvl="1" w:tplc="041F0019" w:tentative="1">
      <w:start w:val="1"/>
      <w:numFmt w:val="bullet"/>
      <w:lvlText w:val="o"/>
      <w:lvlJc w:val="left"/>
      <w:pPr>
        <w:ind w:left="2007" w:hanging="360"/>
      </w:pPr>
      <w:rPr>
        <w:rFonts w:ascii="Courier New" w:hAnsi="Courier New" w:cs="Courier New" w:hint="default"/>
      </w:rPr>
    </w:lvl>
    <w:lvl w:ilvl="2" w:tplc="041F001B" w:tentative="1">
      <w:start w:val="1"/>
      <w:numFmt w:val="bullet"/>
      <w:lvlText w:val=""/>
      <w:lvlJc w:val="left"/>
      <w:pPr>
        <w:ind w:left="2727" w:hanging="360"/>
      </w:pPr>
      <w:rPr>
        <w:rFonts w:ascii="Wingdings" w:hAnsi="Wingdings" w:hint="default"/>
      </w:rPr>
    </w:lvl>
    <w:lvl w:ilvl="3" w:tplc="041F000F" w:tentative="1">
      <w:start w:val="1"/>
      <w:numFmt w:val="bullet"/>
      <w:lvlText w:val=""/>
      <w:lvlJc w:val="left"/>
      <w:pPr>
        <w:ind w:left="3447" w:hanging="360"/>
      </w:pPr>
      <w:rPr>
        <w:rFonts w:ascii="Symbol" w:hAnsi="Symbol" w:hint="default"/>
      </w:rPr>
    </w:lvl>
    <w:lvl w:ilvl="4" w:tplc="041F0019" w:tentative="1">
      <w:start w:val="1"/>
      <w:numFmt w:val="bullet"/>
      <w:lvlText w:val="o"/>
      <w:lvlJc w:val="left"/>
      <w:pPr>
        <w:ind w:left="4167" w:hanging="360"/>
      </w:pPr>
      <w:rPr>
        <w:rFonts w:ascii="Courier New" w:hAnsi="Courier New" w:cs="Courier New" w:hint="default"/>
      </w:rPr>
    </w:lvl>
    <w:lvl w:ilvl="5" w:tplc="041F001B" w:tentative="1">
      <w:start w:val="1"/>
      <w:numFmt w:val="bullet"/>
      <w:lvlText w:val=""/>
      <w:lvlJc w:val="left"/>
      <w:pPr>
        <w:ind w:left="4887" w:hanging="360"/>
      </w:pPr>
      <w:rPr>
        <w:rFonts w:ascii="Wingdings" w:hAnsi="Wingdings" w:hint="default"/>
      </w:rPr>
    </w:lvl>
    <w:lvl w:ilvl="6" w:tplc="041F000F" w:tentative="1">
      <w:start w:val="1"/>
      <w:numFmt w:val="bullet"/>
      <w:lvlText w:val=""/>
      <w:lvlJc w:val="left"/>
      <w:pPr>
        <w:ind w:left="5607" w:hanging="360"/>
      </w:pPr>
      <w:rPr>
        <w:rFonts w:ascii="Symbol" w:hAnsi="Symbol" w:hint="default"/>
      </w:rPr>
    </w:lvl>
    <w:lvl w:ilvl="7" w:tplc="041F0019" w:tentative="1">
      <w:start w:val="1"/>
      <w:numFmt w:val="bullet"/>
      <w:lvlText w:val="o"/>
      <w:lvlJc w:val="left"/>
      <w:pPr>
        <w:ind w:left="6327" w:hanging="360"/>
      </w:pPr>
      <w:rPr>
        <w:rFonts w:ascii="Courier New" w:hAnsi="Courier New" w:cs="Courier New" w:hint="default"/>
      </w:rPr>
    </w:lvl>
    <w:lvl w:ilvl="8" w:tplc="041F001B" w:tentative="1">
      <w:start w:val="1"/>
      <w:numFmt w:val="bullet"/>
      <w:lvlText w:val=""/>
      <w:lvlJc w:val="left"/>
      <w:pPr>
        <w:ind w:left="7047" w:hanging="360"/>
      </w:pPr>
      <w:rPr>
        <w:rFonts w:ascii="Wingdings" w:hAnsi="Wingdings" w:hint="default"/>
      </w:rPr>
    </w:lvl>
  </w:abstractNum>
  <w:abstractNum w:abstractNumId="19">
    <w:nsid w:val="4938210F"/>
    <w:multiLevelType w:val="hybridMultilevel"/>
    <w:tmpl w:val="0AB2A704"/>
    <w:lvl w:ilvl="0" w:tplc="0C6A9FEC">
      <w:start w:val="1"/>
      <w:numFmt w:val="bullet"/>
      <w:lvlText w:val=""/>
      <w:lvlJc w:val="left"/>
      <w:pPr>
        <w:ind w:left="1287" w:hanging="360"/>
      </w:pPr>
      <w:rPr>
        <w:rFonts w:ascii="Symbol" w:hAnsi="Symbol" w:hint="default"/>
      </w:rPr>
    </w:lvl>
    <w:lvl w:ilvl="1" w:tplc="AC70EF52" w:tentative="1">
      <w:start w:val="1"/>
      <w:numFmt w:val="bullet"/>
      <w:lvlText w:val="o"/>
      <w:lvlJc w:val="left"/>
      <w:pPr>
        <w:ind w:left="2007" w:hanging="360"/>
      </w:pPr>
      <w:rPr>
        <w:rFonts w:ascii="Courier New" w:hAnsi="Courier New" w:cs="Courier New" w:hint="default"/>
      </w:rPr>
    </w:lvl>
    <w:lvl w:ilvl="2" w:tplc="D05E435A" w:tentative="1">
      <w:start w:val="1"/>
      <w:numFmt w:val="bullet"/>
      <w:lvlText w:val=""/>
      <w:lvlJc w:val="left"/>
      <w:pPr>
        <w:ind w:left="2727" w:hanging="360"/>
      </w:pPr>
      <w:rPr>
        <w:rFonts w:ascii="Wingdings" w:hAnsi="Wingdings" w:hint="default"/>
      </w:rPr>
    </w:lvl>
    <w:lvl w:ilvl="3" w:tplc="667E5168" w:tentative="1">
      <w:start w:val="1"/>
      <w:numFmt w:val="bullet"/>
      <w:lvlText w:val=""/>
      <w:lvlJc w:val="left"/>
      <w:pPr>
        <w:ind w:left="3447" w:hanging="360"/>
      </w:pPr>
      <w:rPr>
        <w:rFonts w:ascii="Symbol" w:hAnsi="Symbol" w:hint="default"/>
      </w:rPr>
    </w:lvl>
    <w:lvl w:ilvl="4" w:tplc="51C0939E" w:tentative="1">
      <w:start w:val="1"/>
      <w:numFmt w:val="bullet"/>
      <w:lvlText w:val="o"/>
      <w:lvlJc w:val="left"/>
      <w:pPr>
        <w:ind w:left="4167" w:hanging="360"/>
      </w:pPr>
      <w:rPr>
        <w:rFonts w:ascii="Courier New" w:hAnsi="Courier New" w:cs="Courier New" w:hint="default"/>
      </w:rPr>
    </w:lvl>
    <w:lvl w:ilvl="5" w:tplc="A53A22DA" w:tentative="1">
      <w:start w:val="1"/>
      <w:numFmt w:val="bullet"/>
      <w:lvlText w:val=""/>
      <w:lvlJc w:val="left"/>
      <w:pPr>
        <w:ind w:left="4887" w:hanging="360"/>
      </w:pPr>
      <w:rPr>
        <w:rFonts w:ascii="Wingdings" w:hAnsi="Wingdings" w:hint="default"/>
      </w:rPr>
    </w:lvl>
    <w:lvl w:ilvl="6" w:tplc="8DB4C610" w:tentative="1">
      <w:start w:val="1"/>
      <w:numFmt w:val="bullet"/>
      <w:lvlText w:val=""/>
      <w:lvlJc w:val="left"/>
      <w:pPr>
        <w:ind w:left="5607" w:hanging="360"/>
      </w:pPr>
      <w:rPr>
        <w:rFonts w:ascii="Symbol" w:hAnsi="Symbol" w:hint="default"/>
      </w:rPr>
    </w:lvl>
    <w:lvl w:ilvl="7" w:tplc="0374DFC8" w:tentative="1">
      <w:start w:val="1"/>
      <w:numFmt w:val="bullet"/>
      <w:lvlText w:val="o"/>
      <w:lvlJc w:val="left"/>
      <w:pPr>
        <w:ind w:left="6327" w:hanging="360"/>
      </w:pPr>
      <w:rPr>
        <w:rFonts w:ascii="Courier New" w:hAnsi="Courier New" w:cs="Courier New" w:hint="default"/>
      </w:rPr>
    </w:lvl>
    <w:lvl w:ilvl="8" w:tplc="BEA8E2AC" w:tentative="1">
      <w:start w:val="1"/>
      <w:numFmt w:val="bullet"/>
      <w:lvlText w:val=""/>
      <w:lvlJc w:val="left"/>
      <w:pPr>
        <w:ind w:left="7047" w:hanging="360"/>
      </w:pPr>
      <w:rPr>
        <w:rFonts w:ascii="Wingdings" w:hAnsi="Wingdings" w:hint="default"/>
      </w:rPr>
    </w:lvl>
  </w:abstractNum>
  <w:abstractNum w:abstractNumId="20">
    <w:nsid w:val="49712A29"/>
    <w:multiLevelType w:val="hybridMultilevel"/>
    <w:tmpl w:val="7562B534"/>
    <w:lvl w:ilvl="0" w:tplc="041F0001">
      <w:start w:val="1"/>
      <w:numFmt w:val="decimal"/>
      <w:lvlText w:val="%1)"/>
      <w:lvlJc w:val="left"/>
      <w:pPr>
        <w:ind w:left="1287" w:hanging="360"/>
      </w:pPr>
    </w:lvl>
    <w:lvl w:ilvl="1" w:tplc="041F0003" w:tentative="1">
      <w:start w:val="1"/>
      <w:numFmt w:val="lowerLetter"/>
      <w:lvlText w:val="%2."/>
      <w:lvlJc w:val="left"/>
      <w:pPr>
        <w:ind w:left="2007" w:hanging="360"/>
      </w:pPr>
    </w:lvl>
    <w:lvl w:ilvl="2" w:tplc="041F0005" w:tentative="1">
      <w:start w:val="1"/>
      <w:numFmt w:val="lowerRoman"/>
      <w:lvlText w:val="%3."/>
      <w:lvlJc w:val="right"/>
      <w:pPr>
        <w:ind w:left="2727" w:hanging="180"/>
      </w:pPr>
    </w:lvl>
    <w:lvl w:ilvl="3" w:tplc="041F0001" w:tentative="1">
      <w:start w:val="1"/>
      <w:numFmt w:val="decimal"/>
      <w:lvlText w:val="%4."/>
      <w:lvlJc w:val="left"/>
      <w:pPr>
        <w:ind w:left="3447" w:hanging="360"/>
      </w:pPr>
    </w:lvl>
    <w:lvl w:ilvl="4" w:tplc="041F0003" w:tentative="1">
      <w:start w:val="1"/>
      <w:numFmt w:val="lowerLetter"/>
      <w:lvlText w:val="%5."/>
      <w:lvlJc w:val="left"/>
      <w:pPr>
        <w:ind w:left="4167" w:hanging="360"/>
      </w:pPr>
    </w:lvl>
    <w:lvl w:ilvl="5" w:tplc="041F0005" w:tentative="1">
      <w:start w:val="1"/>
      <w:numFmt w:val="lowerRoman"/>
      <w:lvlText w:val="%6."/>
      <w:lvlJc w:val="right"/>
      <w:pPr>
        <w:ind w:left="4887" w:hanging="180"/>
      </w:pPr>
    </w:lvl>
    <w:lvl w:ilvl="6" w:tplc="041F0001" w:tentative="1">
      <w:start w:val="1"/>
      <w:numFmt w:val="decimal"/>
      <w:lvlText w:val="%7."/>
      <w:lvlJc w:val="left"/>
      <w:pPr>
        <w:ind w:left="5607" w:hanging="360"/>
      </w:pPr>
    </w:lvl>
    <w:lvl w:ilvl="7" w:tplc="041F0003" w:tentative="1">
      <w:start w:val="1"/>
      <w:numFmt w:val="lowerLetter"/>
      <w:lvlText w:val="%8."/>
      <w:lvlJc w:val="left"/>
      <w:pPr>
        <w:ind w:left="6327" w:hanging="360"/>
      </w:pPr>
    </w:lvl>
    <w:lvl w:ilvl="8" w:tplc="041F0005" w:tentative="1">
      <w:start w:val="1"/>
      <w:numFmt w:val="lowerRoman"/>
      <w:lvlText w:val="%9."/>
      <w:lvlJc w:val="right"/>
      <w:pPr>
        <w:ind w:left="7047" w:hanging="180"/>
      </w:pPr>
    </w:lvl>
  </w:abstractNum>
  <w:abstractNum w:abstractNumId="21">
    <w:nsid w:val="4BC15E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FD85920"/>
    <w:multiLevelType w:val="hybridMultilevel"/>
    <w:tmpl w:val="C694A392"/>
    <w:lvl w:ilvl="0" w:tplc="041F0011">
      <w:start w:val="1"/>
      <w:numFmt w:val="bullet"/>
      <w:lvlText w:val=""/>
      <w:lvlJc w:val="left"/>
      <w:pPr>
        <w:ind w:left="1440" w:hanging="360"/>
      </w:pPr>
      <w:rPr>
        <w:rFonts w:ascii="Symbol" w:hAnsi="Symbol" w:hint="default"/>
      </w:rPr>
    </w:lvl>
    <w:lvl w:ilvl="1" w:tplc="041F0019" w:tentative="1">
      <w:start w:val="1"/>
      <w:numFmt w:val="bullet"/>
      <w:lvlText w:val="o"/>
      <w:lvlJc w:val="left"/>
      <w:pPr>
        <w:ind w:left="2160" w:hanging="360"/>
      </w:pPr>
      <w:rPr>
        <w:rFonts w:ascii="Courier New" w:hAnsi="Courier New" w:cs="Courier New" w:hint="default"/>
      </w:rPr>
    </w:lvl>
    <w:lvl w:ilvl="2" w:tplc="041F001B" w:tentative="1">
      <w:start w:val="1"/>
      <w:numFmt w:val="bullet"/>
      <w:lvlText w:val=""/>
      <w:lvlJc w:val="left"/>
      <w:pPr>
        <w:ind w:left="2880" w:hanging="360"/>
      </w:pPr>
      <w:rPr>
        <w:rFonts w:ascii="Wingdings" w:hAnsi="Wingdings" w:hint="default"/>
      </w:rPr>
    </w:lvl>
    <w:lvl w:ilvl="3" w:tplc="041F000F" w:tentative="1">
      <w:start w:val="1"/>
      <w:numFmt w:val="bullet"/>
      <w:lvlText w:val=""/>
      <w:lvlJc w:val="left"/>
      <w:pPr>
        <w:ind w:left="3600" w:hanging="360"/>
      </w:pPr>
      <w:rPr>
        <w:rFonts w:ascii="Symbol" w:hAnsi="Symbol" w:hint="default"/>
      </w:rPr>
    </w:lvl>
    <w:lvl w:ilvl="4" w:tplc="041F0019" w:tentative="1">
      <w:start w:val="1"/>
      <w:numFmt w:val="bullet"/>
      <w:lvlText w:val="o"/>
      <w:lvlJc w:val="left"/>
      <w:pPr>
        <w:ind w:left="4320" w:hanging="360"/>
      </w:pPr>
      <w:rPr>
        <w:rFonts w:ascii="Courier New" w:hAnsi="Courier New" w:cs="Courier New" w:hint="default"/>
      </w:rPr>
    </w:lvl>
    <w:lvl w:ilvl="5" w:tplc="041F001B" w:tentative="1">
      <w:start w:val="1"/>
      <w:numFmt w:val="bullet"/>
      <w:lvlText w:val=""/>
      <w:lvlJc w:val="left"/>
      <w:pPr>
        <w:ind w:left="5040" w:hanging="360"/>
      </w:pPr>
      <w:rPr>
        <w:rFonts w:ascii="Wingdings" w:hAnsi="Wingdings" w:hint="default"/>
      </w:rPr>
    </w:lvl>
    <w:lvl w:ilvl="6" w:tplc="041F000F" w:tentative="1">
      <w:start w:val="1"/>
      <w:numFmt w:val="bullet"/>
      <w:lvlText w:val=""/>
      <w:lvlJc w:val="left"/>
      <w:pPr>
        <w:ind w:left="5760" w:hanging="360"/>
      </w:pPr>
      <w:rPr>
        <w:rFonts w:ascii="Symbol" w:hAnsi="Symbol" w:hint="default"/>
      </w:rPr>
    </w:lvl>
    <w:lvl w:ilvl="7" w:tplc="041F0019" w:tentative="1">
      <w:start w:val="1"/>
      <w:numFmt w:val="bullet"/>
      <w:lvlText w:val="o"/>
      <w:lvlJc w:val="left"/>
      <w:pPr>
        <w:ind w:left="6480" w:hanging="360"/>
      </w:pPr>
      <w:rPr>
        <w:rFonts w:ascii="Courier New" w:hAnsi="Courier New" w:cs="Courier New" w:hint="default"/>
      </w:rPr>
    </w:lvl>
    <w:lvl w:ilvl="8" w:tplc="041F001B" w:tentative="1">
      <w:start w:val="1"/>
      <w:numFmt w:val="bullet"/>
      <w:lvlText w:val=""/>
      <w:lvlJc w:val="left"/>
      <w:pPr>
        <w:ind w:left="7200" w:hanging="360"/>
      </w:pPr>
      <w:rPr>
        <w:rFonts w:ascii="Wingdings" w:hAnsi="Wingdings" w:hint="default"/>
      </w:rPr>
    </w:lvl>
  </w:abstractNum>
  <w:abstractNum w:abstractNumId="23">
    <w:nsid w:val="51DD580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BD82BA9"/>
    <w:multiLevelType w:val="hybridMultilevel"/>
    <w:tmpl w:val="7562B534"/>
    <w:lvl w:ilvl="0" w:tplc="041F0001">
      <w:start w:val="1"/>
      <w:numFmt w:val="decimal"/>
      <w:lvlText w:val="%1)"/>
      <w:lvlJc w:val="left"/>
      <w:pPr>
        <w:ind w:left="1287" w:hanging="360"/>
      </w:pPr>
    </w:lvl>
    <w:lvl w:ilvl="1" w:tplc="041F0003" w:tentative="1">
      <w:start w:val="1"/>
      <w:numFmt w:val="lowerLetter"/>
      <w:lvlText w:val="%2."/>
      <w:lvlJc w:val="left"/>
      <w:pPr>
        <w:ind w:left="2007" w:hanging="360"/>
      </w:pPr>
    </w:lvl>
    <w:lvl w:ilvl="2" w:tplc="041F0005" w:tentative="1">
      <w:start w:val="1"/>
      <w:numFmt w:val="lowerRoman"/>
      <w:lvlText w:val="%3."/>
      <w:lvlJc w:val="right"/>
      <w:pPr>
        <w:ind w:left="2727" w:hanging="180"/>
      </w:pPr>
    </w:lvl>
    <w:lvl w:ilvl="3" w:tplc="041F0001" w:tentative="1">
      <w:start w:val="1"/>
      <w:numFmt w:val="decimal"/>
      <w:lvlText w:val="%4."/>
      <w:lvlJc w:val="left"/>
      <w:pPr>
        <w:ind w:left="3447" w:hanging="360"/>
      </w:pPr>
    </w:lvl>
    <w:lvl w:ilvl="4" w:tplc="041F0003" w:tentative="1">
      <w:start w:val="1"/>
      <w:numFmt w:val="lowerLetter"/>
      <w:lvlText w:val="%5."/>
      <w:lvlJc w:val="left"/>
      <w:pPr>
        <w:ind w:left="4167" w:hanging="360"/>
      </w:pPr>
    </w:lvl>
    <w:lvl w:ilvl="5" w:tplc="041F0005" w:tentative="1">
      <w:start w:val="1"/>
      <w:numFmt w:val="lowerRoman"/>
      <w:lvlText w:val="%6."/>
      <w:lvlJc w:val="right"/>
      <w:pPr>
        <w:ind w:left="4887" w:hanging="180"/>
      </w:pPr>
    </w:lvl>
    <w:lvl w:ilvl="6" w:tplc="041F0001" w:tentative="1">
      <w:start w:val="1"/>
      <w:numFmt w:val="decimal"/>
      <w:lvlText w:val="%7."/>
      <w:lvlJc w:val="left"/>
      <w:pPr>
        <w:ind w:left="5607" w:hanging="360"/>
      </w:pPr>
    </w:lvl>
    <w:lvl w:ilvl="7" w:tplc="041F0003" w:tentative="1">
      <w:start w:val="1"/>
      <w:numFmt w:val="lowerLetter"/>
      <w:lvlText w:val="%8."/>
      <w:lvlJc w:val="left"/>
      <w:pPr>
        <w:ind w:left="6327" w:hanging="360"/>
      </w:pPr>
    </w:lvl>
    <w:lvl w:ilvl="8" w:tplc="041F0005" w:tentative="1">
      <w:start w:val="1"/>
      <w:numFmt w:val="lowerRoman"/>
      <w:lvlText w:val="%9."/>
      <w:lvlJc w:val="right"/>
      <w:pPr>
        <w:ind w:left="7047" w:hanging="180"/>
      </w:pPr>
    </w:lvl>
  </w:abstractNum>
  <w:abstractNum w:abstractNumId="25">
    <w:nsid w:val="5E7452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786EB9"/>
    <w:multiLevelType w:val="hybridMultilevel"/>
    <w:tmpl w:val="7CE0367C"/>
    <w:lvl w:ilvl="0" w:tplc="041F0011">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68781D7C"/>
    <w:multiLevelType w:val="hybridMultilevel"/>
    <w:tmpl w:val="9156F280"/>
    <w:lvl w:ilvl="0" w:tplc="A37AEEA4">
      <w:start w:val="1"/>
      <w:numFmt w:val="decimal"/>
      <w:lvlText w:val="%1."/>
      <w:lvlJc w:val="left"/>
      <w:pPr>
        <w:ind w:left="1603" w:hanging="360"/>
      </w:pPr>
    </w:lvl>
    <w:lvl w:ilvl="1" w:tplc="CBF4DD64" w:tentative="1">
      <w:start w:val="1"/>
      <w:numFmt w:val="lowerLetter"/>
      <w:lvlText w:val="%2."/>
      <w:lvlJc w:val="left"/>
      <w:pPr>
        <w:ind w:left="2323" w:hanging="360"/>
      </w:pPr>
    </w:lvl>
    <w:lvl w:ilvl="2" w:tplc="E67A93B0" w:tentative="1">
      <w:start w:val="1"/>
      <w:numFmt w:val="lowerRoman"/>
      <w:lvlText w:val="%3."/>
      <w:lvlJc w:val="right"/>
      <w:pPr>
        <w:ind w:left="3043" w:hanging="180"/>
      </w:pPr>
    </w:lvl>
    <w:lvl w:ilvl="3" w:tplc="5204D85A" w:tentative="1">
      <w:start w:val="1"/>
      <w:numFmt w:val="decimal"/>
      <w:lvlText w:val="%4."/>
      <w:lvlJc w:val="left"/>
      <w:pPr>
        <w:ind w:left="3763" w:hanging="360"/>
      </w:pPr>
    </w:lvl>
    <w:lvl w:ilvl="4" w:tplc="7B46CC2C" w:tentative="1">
      <w:start w:val="1"/>
      <w:numFmt w:val="lowerLetter"/>
      <w:lvlText w:val="%5."/>
      <w:lvlJc w:val="left"/>
      <w:pPr>
        <w:ind w:left="4483" w:hanging="360"/>
      </w:pPr>
    </w:lvl>
    <w:lvl w:ilvl="5" w:tplc="377CFCD8" w:tentative="1">
      <w:start w:val="1"/>
      <w:numFmt w:val="lowerRoman"/>
      <w:lvlText w:val="%6."/>
      <w:lvlJc w:val="right"/>
      <w:pPr>
        <w:ind w:left="5203" w:hanging="180"/>
      </w:pPr>
    </w:lvl>
    <w:lvl w:ilvl="6" w:tplc="85F8088C" w:tentative="1">
      <w:start w:val="1"/>
      <w:numFmt w:val="decimal"/>
      <w:lvlText w:val="%7."/>
      <w:lvlJc w:val="left"/>
      <w:pPr>
        <w:ind w:left="5923" w:hanging="360"/>
      </w:pPr>
    </w:lvl>
    <w:lvl w:ilvl="7" w:tplc="1F1C0142" w:tentative="1">
      <w:start w:val="1"/>
      <w:numFmt w:val="lowerLetter"/>
      <w:lvlText w:val="%8."/>
      <w:lvlJc w:val="left"/>
      <w:pPr>
        <w:ind w:left="6643" w:hanging="360"/>
      </w:pPr>
    </w:lvl>
    <w:lvl w:ilvl="8" w:tplc="BF968116" w:tentative="1">
      <w:start w:val="1"/>
      <w:numFmt w:val="lowerRoman"/>
      <w:lvlText w:val="%9."/>
      <w:lvlJc w:val="right"/>
      <w:pPr>
        <w:ind w:left="7363" w:hanging="180"/>
      </w:pPr>
    </w:lvl>
  </w:abstractNum>
  <w:abstractNum w:abstractNumId="28">
    <w:nsid w:val="6FC52CB7"/>
    <w:multiLevelType w:val="hybridMultilevel"/>
    <w:tmpl w:val="5C00C4F0"/>
    <w:lvl w:ilvl="0" w:tplc="C4DCE91E">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9">
    <w:nsid w:val="70246DF3"/>
    <w:multiLevelType w:val="hybridMultilevel"/>
    <w:tmpl w:val="C7B63AF0"/>
    <w:lvl w:ilvl="0" w:tplc="041F000F">
      <w:start w:val="1"/>
      <w:numFmt w:val="bullet"/>
      <w:lvlText w:val=""/>
      <w:lvlJc w:val="left"/>
      <w:pPr>
        <w:ind w:left="1287" w:hanging="360"/>
      </w:pPr>
      <w:rPr>
        <w:rFonts w:ascii="Symbol" w:hAnsi="Symbol" w:hint="default"/>
      </w:rPr>
    </w:lvl>
    <w:lvl w:ilvl="1" w:tplc="041F0019" w:tentative="1">
      <w:start w:val="1"/>
      <w:numFmt w:val="bullet"/>
      <w:lvlText w:val="o"/>
      <w:lvlJc w:val="left"/>
      <w:pPr>
        <w:ind w:left="2007" w:hanging="360"/>
      </w:pPr>
      <w:rPr>
        <w:rFonts w:ascii="Courier New" w:hAnsi="Courier New" w:cs="Courier New" w:hint="default"/>
      </w:rPr>
    </w:lvl>
    <w:lvl w:ilvl="2" w:tplc="041F001B" w:tentative="1">
      <w:start w:val="1"/>
      <w:numFmt w:val="bullet"/>
      <w:lvlText w:val=""/>
      <w:lvlJc w:val="left"/>
      <w:pPr>
        <w:ind w:left="2727" w:hanging="360"/>
      </w:pPr>
      <w:rPr>
        <w:rFonts w:ascii="Wingdings" w:hAnsi="Wingdings" w:hint="default"/>
      </w:rPr>
    </w:lvl>
    <w:lvl w:ilvl="3" w:tplc="041F000F" w:tentative="1">
      <w:start w:val="1"/>
      <w:numFmt w:val="bullet"/>
      <w:lvlText w:val=""/>
      <w:lvlJc w:val="left"/>
      <w:pPr>
        <w:ind w:left="3447" w:hanging="360"/>
      </w:pPr>
      <w:rPr>
        <w:rFonts w:ascii="Symbol" w:hAnsi="Symbol" w:hint="default"/>
      </w:rPr>
    </w:lvl>
    <w:lvl w:ilvl="4" w:tplc="041F0019" w:tentative="1">
      <w:start w:val="1"/>
      <w:numFmt w:val="bullet"/>
      <w:lvlText w:val="o"/>
      <w:lvlJc w:val="left"/>
      <w:pPr>
        <w:ind w:left="4167" w:hanging="360"/>
      </w:pPr>
      <w:rPr>
        <w:rFonts w:ascii="Courier New" w:hAnsi="Courier New" w:cs="Courier New" w:hint="default"/>
      </w:rPr>
    </w:lvl>
    <w:lvl w:ilvl="5" w:tplc="041F001B" w:tentative="1">
      <w:start w:val="1"/>
      <w:numFmt w:val="bullet"/>
      <w:lvlText w:val=""/>
      <w:lvlJc w:val="left"/>
      <w:pPr>
        <w:ind w:left="4887" w:hanging="360"/>
      </w:pPr>
      <w:rPr>
        <w:rFonts w:ascii="Wingdings" w:hAnsi="Wingdings" w:hint="default"/>
      </w:rPr>
    </w:lvl>
    <w:lvl w:ilvl="6" w:tplc="041F000F" w:tentative="1">
      <w:start w:val="1"/>
      <w:numFmt w:val="bullet"/>
      <w:lvlText w:val=""/>
      <w:lvlJc w:val="left"/>
      <w:pPr>
        <w:ind w:left="5607" w:hanging="360"/>
      </w:pPr>
      <w:rPr>
        <w:rFonts w:ascii="Symbol" w:hAnsi="Symbol" w:hint="default"/>
      </w:rPr>
    </w:lvl>
    <w:lvl w:ilvl="7" w:tplc="041F0019" w:tentative="1">
      <w:start w:val="1"/>
      <w:numFmt w:val="bullet"/>
      <w:lvlText w:val="o"/>
      <w:lvlJc w:val="left"/>
      <w:pPr>
        <w:ind w:left="6327" w:hanging="360"/>
      </w:pPr>
      <w:rPr>
        <w:rFonts w:ascii="Courier New" w:hAnsi="Courier New" w:cs="Courier New" w:hint="default"/>
      </w:rPr>
    </w:lvl>
    <w:lvl w:ilvl="8" w:tplc="041F001B" w:tentative="1">
      <w:start w:val="1"/>
      <w:numFmt w:val="bullet"/>
      <w:lvlText w:val=""/>
      <w:lvlJc w:val="left"/>
      <w:pPr>
        <w:ind w:left="7047" w:hanging="360"/>
      </w:pPr>
      <w:rPr>
        <w:rFonts w:ascii="Wingdings" w:hAnsi="Wingdings" w:hint="default"/>
      </w:rPr>
    </w:lvl>
  </w:abstractNum>
  <w:abstractNum w:abstractNumId="30">
    <w:nsid w:val="70AC4A5E"/>
    <w:multiLevelType w:val="hybridMultilevel"/>
    <w:tmpl w:val="7562B534"/>
    <w:lvl w:ilvl="0" w:tplc="041F0017">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1">
    <w:nsid w:val="791F72B1"/>
    <w:multiLevelType w:val="hybridMultilevel"/>
    <w:tmpl w:val="990CD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28"/>
  </w:num>
  <w:num w:numId="5">
    <w:abstractNumId w:val="24"/>
  </w:num>
  <w:num w:numId="6">
    <w:abstractNumId w:val="20"/>
  </w:num>
  <w:num w:numId="7">
    <w:abstractNumId w:val="30"/>
  </w:num>
  <w:num w:numId="8">
    <w:abstractNumId w:val="14"/>
  </w:num>
  <w:num w:numId="9">
    <w:abstractNumId w:val="15"/>
  </w:num>
  <w:num w:numId="10">
    <w:abstractNumId w:val="27"/>
  </w:num>
  <w:num w:numId="11">
    <w:abstractNumId w:val="25"/>
  </w:num>
  <w:num w:numId="12">
    <w:abstractNumId w:val="23"/>
  </w:num>
  <w:num w:numId="13">
    <w:abstractNumId w:val="22"/>
  </w:num>
  <w:num w:numId="14">
    <w:abstractNumId w:val="21"/>
  </w:num>
  <w:num w:numId="15">
    <w:abstractNumId w:val="12"/>
  </w:num>
  <w:num w:numId="16">
    <w:abstractNumId w:val="4"/>
  </w:num>
  <w:num w:numId="17">
    <w:abstractNumId w:val="12"/>
  </w:num>
  <w:num w:numId="18">
    <w:abstractNumId w:val="12"/>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0"/>
  </w:num>
  <w:num w:numId="23">
    <w:abstractNumId w:val="10"/>
  </w:num>
  <w:num w:numId="24">
    <w:abstractNumId w:val="3"/>
  </w:num>
  <w:num w:numId="25">
    <w:abstractNumId w:val="17"/>
  </w:num>
  <w:num w:numId="26">
    <w:abstractNumId w:val="2"/>
  </w:num>
  <w:num w:numId="27">
    <w:abstractNumId w:val="13"/>
  </w:num>
  <w:num w:numId="28">
    <w:abstractNumId w:val="12"/>
  </w:num>
  <w:num w:numId="29">
    <w:abstractNumId w:val="7"/>
  </w:num>
  <w:num w:numId="30">
    <w:abstractNumId w:val="6"/>
  </w:num>
  <w:num w:numId="31">
    <w:abstractNumId w:val="18"/>
  </w:num>
  <w:num w:numId="32">
    <w:abstractNumId w:val="19"/>
  </w:num>
  <w:num w:numId="33">
    <w:abstractNumId w:val="29"/>
  </w:num>
  <w:num w:numId="34">
    <w:abstractNumId w:val="1"/>
  </w:num>
  <w:num w:numId="35">
    <w:abstractNumId w:val="9"/>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516C7"/>
    <w:rsid w:val="000123B3"/>
    <w:rsid w:val="00017215"/>
    <w:rsid w:val="00032196"/>
    <w:rsid w:val="00046674"/>
    <w:rsid w:val="00050D00"/>
    <w:rsid w:val="00056E32"/>
    <w:rsid w:val="00061E49"/>
    <w:rsid w:val="000942FB"/>
    <w:rsid w:val="000A1B1C"/>
    <w:rsid w:val="000B5FDE"/>
    <w:rsid w:val="000C27D0"/>
    <w:rsid w:val="000C3B78"/>
    <w:rsid w:val="000D27CC"/>
    <w:rsid w:val="000D6284"/>
    <w:rsid w:val="000E02A4"/>
    <w:rsid w:val="001012AF"/>
    <w:rsid w:val="00105187"/>
    <w:rsid w:val="0011042E"/>
    <w:rsid w:val="00111E3D"/>
    <w:rsid w:val="00120000"/>
    <w:rsid w:val="00135D51"/>
    <w:rsid w:val="0014293A"/>
    <w:rsid w:val="00146ABE"/>
    <w:rsid w:val="001646DC"/>
    <w:rsid w:val="00165D02"/>
    <w:rsid w:val="00167ED4"/>
    <w:rsid w:val="00181CFB"/>
    <w:rsid w:val="001B0819"/>
    <w:rsid w:val="001D4D20"/>
    <w:rsid w:val="001D5C89"/>
    <w:rsid w:val="001D604A"/>
    <w:rsid w:val="0020571E"/>
    <w:rsid w:val="00215BAE"/>
    <w:rsid w:val="00222A31"/>
    <w:rsid w:val="00245FA7"/>
    <w:rsid w:val="002550A4"/>
    <w:rsid w:val="00256EFD"/>
    <w:rsid w:val="00286C43"/>
    <w:rsid w:val="002904DF"/>
    <w:rsid w:val="002B07B5"/>
    <w:rsid w:val="002B64E3"/>
    <w:rsid w:val="002C6F57"/>
    <w:rsid w:val="002E2F3B"/>
    <w:rsid w:val="002F4535"/>
    <w:rsid w:val="003018D1"/>
    <w:rsid w:val="00311864"/>
    <w:rsid w:val="00336B6E"/>
    <w:rsid w:val="00362E63"/>
    <w:rsid w:val="00364D27"/>
    <w:rsid w:val="003876CF"/>
    <w:rsid w:val="00390846"/>
    <w:rsid w:val="00391118"/>
    <w:rsid w:val="00395340"/>
    <w:rsid w:val="003A2B20"/>
    <w:rsid w:val="003A4D62"/>
    <w:rsid w:val="003B2CFA"/>
    <w:rsid w:val="003C1B26"/>
    <w:rsid w:val="003D305B"/>
    <w:rsid w:val="003E491D"/>
    <w:rsid w:val="003F06D5"/>
    <w:rsid w:val="003F2A6A"/>
    <w:rsid w:val="00400728"/>
    <w:rsid w:val="00413C00"/>
    <w:rsid w:val="00440B20"/>
    <w:rsid w:val="0044330B"/>
    <w:rsid w:val="004478DD"/>
    <w:rsid w:val="00453D56"/>
    <w:rsid w:val="004614D6"/>
    <w:rsid w:val="00464B7B"/>
    <w:rsid w:val="004708B4"/>
    <w:rsid w:val="004A2806"/>
    <w:rsid w:val="004D1947"/>
    <w:rsid w:val="004D4F1D"/>
    <w:rsid w:val="004D7CE1"/>
    <w:rsid w:val="004E66C3"/>
    <w:rsid w:val="004F769B"/>
    <w:rsid w:val="005027AF"/>
    <w:rsid w:val="00506542"/>
    <w:rsid w:val="005122CC"/>
    <w:rsid w:val="00514AC6"/>
    <w:rsid w:val="005255AD"/>
    <w:rsid w:val="00553865"/>
    <w:rsid w:val="005614F3"/>
    <w:rsid w:val="005659B3"/>
    <w:rsid w:val="005668FC"/>
    <w:rsid w:val="00574585"/>
    <w:rsid w:val="005A099A"/>
    <w:rsid w:val="005A0BF2"/>
    <w:rsid w:val="005B0D83"/>
    <w:rsid w:val="005B4113"/>
    <w:rsid w:val="005B4D3D"/>
    <w:rsid w:val="005C7F8B"/>
    <w:rsid w:val="005D53FF"/>
    <w:rsid w:val="005D64A5"/>
    <w:rsid w:val="005E01E6"/>
    <w:rsid w:val="005E566C"/>
    <w:rsid w:val="0060166D"/>
    <w:rsid w:val="00605553"/>
    <w:rsid w:val="00630A05"/>
    <w:rsid w:val="00635050"/>
    <w:rsid w:val="006516C7"/>
    <w:rsid w:val="00661370"/>
    <w:rsid w:val="0066515C"/>
    <w:rsid w:val="00666EC8"/>
    <w:rsid w:val="00673A1F"/>
    <w:rsid w:val="00673C80"/>
    <w:rsid w:val="00691BA6"/>
    <w:rsid w:val="00693E10"/>
    <w:rsid w:val="006A4B81"/>
    <w:rsid w:val="006A6B94"/>
    <w:rsid w:val="006C089E"/>
    <w:rsid w:val="006C1944"/>
    <w:rsid w:val="006E41B6"/>
    <w:rsid w:val="006F6996"/>
    <w:rsid w:val="00700B8D"/>
    <w:rsid w:val="0070126B"/>
    <w:rsid w:val="00712FAB"/>
    <w:rsid w:val="00727182"/>
    <w:rsid w:val="00734A0F"/>
    <w:rsid w:val="00734F70"/>
    <w:rsid w:val="00735269"/>
    <w:rsid w:val="007930AD"/>
    <w:rsid w:val="007A03FC"/>
    <w:rsid w:val="007C11CE"/>
    <w:rsid w:val="007E0CA9"/>
    <w:rsid w:val="007F4755"/>
    <w:rsid w:val="008275FD"/>
    <w:rsid w:val="008320F6"/>
    <w:rsid w:val="00832BFB"/>
    <w:rsid w:val="00833C4B"/>
    <w:rsid w:val="00842F1F"/>
    <w:rsid w:val="00846C47"/>
    <w:rsid w:val="00847AC6"/>
    <w:rsid w:val="00862A06"/>
    <w:rsid w:val="00863ABB"/>
    <w:rsid w:val="00863DA1"/>
    <w:rsid w:val="00892F98"/>
    <w:rsid w:val="008F70C9"/>
    <w:rsid w:val="008F7967"/>
    <w:rsid w:val="00911CB8"/>
    <w:rsid w:val="009202F6"/>
    <w:rsid w:val="00940087"/>
    <w:rsid w:val="00952AEE"/>
    <w:rsid w:val="009540D2"/>
    <w:rsid w:val="00954F73"/>
    <w:rsid w:val="0096464E"/>
    <w:rsid w:val="00965D6B"/>
    <w:rsid w:val="00971025"/>
    <w:rsid w:val="00971908"/>
    <w:rsid w:val="00987060"/>
    <w:rsid w:val="009A3914"/>
    <w:rsid w:val="009B15FB"/>
    <w:rsid w:val="009E02E0"/>
    <w:rsid w:val="009E1D45"/>
    <w:rsid w:val="009E76E6"/>
    <w:rsid w:val="009F2670"/>
    <w:rsid w:val="009F670B"/>
    <w:rsid w:val="00A010C0"/>
    <w:rsid w:val="00AA3F07"/>
    <w:rsid w:val="00AA6834"/>
    <w:rsid w:val="00AD1BD3"/>
    <w:rsid w:val="00AD4CEB"/>
    <w:rsid w:val="00B21C8D"/>
    <w:rsid w:val="00B42B0D"/>
    <w:rsid w:val="00B46346"/>
    <w:rsid w:val="00B47B72"/>
    <w:rsid w:val="00B5167B"/>
    <w:rsid w:val="00B54C94"/>
    <w:rsid w:val="00B55FBF"/>
    <w:rsid w:val="00B673E3"/>
    <w:rsid w:val="00B71E15"/>
    <w:rsid w:val="00B84488"/>
    <w:rsid w:val="00B865A4"/>
    <w:rsid w:val="00B941F2"/>
    <w:rsid w:val="00BB211F"/>
    <w:rsid w:val="00BC2A4C"/>
    <w:rsid w:val="00BC7114"/>
    <w:rsid w:val="00BD1FC4"/>
    <w:rsid w:val="00BD588A"/>
    <w:rsid w:val="00BE2688"/>
    <w:rsid w:val="00C12497"/>
    <w:rsid w:val="00C22B06"/>
    <w:rsid w:val="00C30313"/>
    <w:rsid w:val="00C31B66"/>
    <w:rsid w:val="00C40EA6"/>
    <w:rsid w:val="00C55895"/>
    <w:rsid w:val="00C768B4"/>
    <w:rsid w:val="00C8215E"/>
    <w:rsid w:val="00C8341F"/>
    <w:rsid w:val="00C85CAD"/>
    <w:rsid w:val="00C95D86"/>
    <w:rsid w:val="00CB30ED"/>
    <w:rsid w:val="00CC58FE"/>
    <w:rsid w:val="00CE089A"/>
    <w:rsid w:val="00CE215E"/>
    <w:rsid w:val="00CE3FE0"/>
    <w:rsid w:val="00D0125D"/>
    <w:rsid w:val="00D12137"/>
    <w:rsid w:val="00D2163C"/>
    <w:rsid w:val="00D25F78"/>
    <w:rsid w:val="00D276D7"/>
    <w:rsid w:val="00D524E0"/>
    <w:rsid w:val="00D54939"/>
    <w:rsid w:val="00D62831"/>
    <w:rsid w:val="00DA5516"/>
    <w:rsid w:val="00DB41EE"/>
    <w:rsid w:val="00DC0C26"/>
    <w:rsid w:val="00DF05D2"/>
    <w:rsid w:val="00E26F01"/>
    <w:rsid w:val="00E520B6"/>
    <w:rsid w:val="00E7299C"/>
    <w:rsid w:val="00E729E4"/>
    <w:rsid w:val="00EC1783"/>
    <w:rsid w:val="00EE1524"/>
    <w:rsid w:val="00EE67FF"/>
    <w:rsid w:val="00EF2FF6"/>
    <w:rsid w:val="00EF3F69"/>
    <w:rsid w:val="00F00689"/>
    <w:rsid w:val="00F178A0"/>
    <w:rsid w:val="00F20F7A"/>
    <w:rsid w:val="00F23F12"/>
    <w:rsid w:val="00F25615"/>
    <w:rsid w:val="00F26FA8"/>
    <w:rsid w:val="00F4314C"/>
    <w:rsid w:val="00F47105"/>
    <w:rsid w:val="00F47E34"/>
    <w:rsid w:val="00F53C26"/>
    <w:rsid w:val="00F579B0"/>
    <w:rsid w:val="00F8174F"/>
    <w:rsid w:val="00FC1286"/>
    <w:rsid w:val="00FD72CD"/>
    <w:rsid w:val="00FD7446"/>
    <w:rsid w:val="00FE3127"/>
    <w:rsid w:val="00FE5AF2"/>
    <w:rsid w:val="00FF086A"/>
    <w:rsid w:val="00FF2565"/>
    <w:rsid w:val="00FF6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194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E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4585"/>
    <w:pPr>
      <w:keepNext/>
      <w:keepLines/>
      <w:numPr>
        <w:ilvl w:val="1"/>
        <w:numId w:val="15"/>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4585"/>
    <w:pPr>
      <w:keepNext/>
      <w:keepLines/>
      <w:numPr>
        <w:ilvl w:val="2"/>
        <w:numId w:val="15"/>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aliases w:val="KODLAMA"/>
    <w:basedOn w:val="Normal"/>
    <w:link w:val="ListeParagrafChar"/>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aliases w:val="KODLAMA Char"/>
    <w:link w:val="ListeParagraf"/>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s>
</file>

<file path=word/webSettings.xml><?xml version="1.0" encoding="utf-8"?>
<w:webSettings xmlns:r="http://schemas.openxmlformats.org/officeDocument/2006/relationships" xmlns:w="http://schemas.openxmlformats.org/wordprocessingml/2006/main">
  <w:divs>
    <w:div w:id="32115202">
      <w:bodyDiv w:val="1"/>
      <w:marLeft w:val="0"/>
      <w:marRight w:val="0"/>
      <w:marTop w:val="0"/>
      <w:marBottom w:val="0"/>
      <w:divBdr>
        <w:top w:val="none" w:sz="0" w:space="0" w:color="auto"/>
        <w:left w:val="none" w:sz="0" w:space="0" w:color="auto"/>
        <w:bottom w:val="none" w:sz="0" w:space="0" w:color="auto"/>
        <w:right w:val="none" w:sz="0" w:space="0" w:color="auto"/>
      </w:divBdr>
    </w:div>
    <w:div w:id="346105899">
      <w:bodyDiv w:val="1"/>
      <w:marLeft w:val="0"/>
      <w:marRight w:val="0"/>
      <w:marTop w:val="0"/>
      <w:marBottom w:val="0"/>
      <w:divBdr>
        <w:top w:val="none" w:sz="0" w:space="0" w:color="auto"/>
        <w:left w:val="none" w:sz="0" w:space="0" w:color="auto"/>
        <w:bottom w:val="none" w:sz="0" w:space="0" w:color="auto"/>
        <w:right w:val="none" w:sz="0" w:space="0" w:color="auto"/>
      </w:divBdr>
    </w:div>
    <w:div w:id="381254767">
      <w:bodyDiv w:val="1"/>
      <w:marLeft w:val="0"/>
      <w:marRight w:val="0"/>
      <w:marTop w:val="0"/>
      <w:marBottom w:val="0"/>
      <w:divBdr>
        <w:top w:val="none" w:sz="0" w:space="0" w:color="auto"/>
        <w:left w:val="none" w:sz="0" w:space="0" w:color="auto"/>
        <w:bottom w:val="none" w:sz="0" w:space="0" w:color="auto"/>
        <w:right w:val="none" w:sz="0" w:space="0" w:color="auto"/>
      </w:divBdr>
    </w:div>
    <w:div w:id="416483426">
      <w:bodyDiv w:val="1"/>
      <w:marLeft w:val="0"/>
      <w:marRight w:val="0"/>
      <w:marTop w:val="0"/>
      <w:marBottom w:val="0"/>
      <w:divBdr>
        <w:top w:val="none" w:sz="0" w:space="0" w:color="auto"/>
        <w:left w:val="none" w:sz="0" w:space="0" w:color="auto"/>
        <w:bottom w:val="none" w:sz="0" w:space="0" w:color="auto"/>
        <w:right w:val="none" w:sz="0" w:space="0" w:color="auto"/>
      </w:divBdr>
    </w:div>
    <w:div w:id="614094245">
      <w:bodyDiv w:val="1"/>
      <w:marLeft w:val="0"/>
      <w:marRight w:val="0"/>
      <w:marTop w:val="0"/>
      <w:marBottom w:val="0"/>
      <w:divBdr>
        <w:top w:val="none" w:sz="0" w:space="0" w:color="auto"/>
        <w:left w:val="none" w:sz="0" w:space="0" w:color="auto"/>
        <w:bottom w:val="none" w:sz="0" w:space="0" w:color="auto"/>
        <w:right w:val="none" w:sz="0" w:space="0" w:color="auto"/>
      </w:divBdr>
    </w:div>
    <w:div w:id="995572582">
      <w:bodyDiv w:val="1"/>
      <w:marLeft w:val="0"/>
      <w:marRight w:val="0"/>
      <w:marTop w:val="0"/>
      <w:marBottom w:val="0"/>
      <w:divBdr>
        <w:top w:val="none" w:sz="0" w:space="0" w:color="auto"/>
        <w:left w:val="none" w:sz="0" w:space="0" w:color="auto"/>
        <w:bottom w:val="none" w:sz="0" w:space="0" w:color="auto"/>
        <w:right w:val="none" w:sz="0" w:space="0" w:color="auto"/>
      </w:divBdr>
    </w:div>
    <w:div w:id="1001739636">
      <w:bodyDiv w:val="1"/>
      <w:marLeft w:val="0"/>
      <w:marRight w:val="0"/>
      <w:marTop w:val="0"/>
      <w:marBottom w:val="0"/>
      <w:divBdr>
        <w:top w:val="none" w:sz="0" w:space="0" w:color="auto"/>
        <w:left w:val="none" w:sz="0" w:space="0" w:color="auto"/>
        <w:bottom w:val="none" w:sz="0" w:space="0" w:color="auto"/>
        <w:right w:val="none" w:sz="0" w:space="0" w:color="auto"/>
      </w:divBdr>
      <w:divsChild>
        <w:div w:id="1909415440">
          <w:marLeft w:val="0"/>
          <w:marRight w:val="0"/>
          <w:marTop w:val="0"/>
          <w:marBottom w:val="0"/>
          <w:divBdr>
            <w:top w:val="none" w:sz="0" w:space="0" w:color="auto"/>
            <w:left w:val="none" w:sz="0" w:space="0" w:color="auto"/>
            <w:bottom w:val="none" w:sz="0" w:space="0" w:color="auto"/>
            <w:right w:val="none" w:sz="0" w:space="0" w:color="auto"/>
          </w:divBdr>
          <w:divsChild>
            <w:div w:id="1358850792">
              <w:marLeft w:val="0"/>
              <w:marRight w:val="0"/>
              <w:marTop w:val="0"/>
              <w:marBottom w:val="0"/>
              <w:divBdr>
                <w:top w:val="none" w:sz="0" w:space="0" w:color="auto"/>
                <w:left w:val="none" w:sz="0" w:space="0" w:color="auto"/>
                <w:bottom w:val="none" w:sz="0" w:space="0" w:color="auto"/>
                <w:right w:val="none" w:sz="0" w:space="0" w:color="auto"/>
              </w:divBdr>
              <w:divsChild>
                <w:div w:id="110599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957E8B-7F9F-4408-8E89-AD02A816C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12</Pages>
  <Words>2366</Words>
  <Characters>13487</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SANAYİ TEKNİK KOMİTESİ  ARGE - YENİLİKÇİLİK ALT ÇALIŞMA GRUBU                            NİHANİ RAPORU</vt:lpstr>
    </vt:vector>
  </TitlesOfParts>
  <Company/>
  <LinksUpToDate>false</LinksUpToDate>
  <CharactersWithSpaces>15822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SANAYİ TEKNİK KOMİTESİ ARGE - YENİLİKÇİLİK ALT ÇALIŞMA GUBU                            NİHANİ RAPORU</dc:title>
  <dc:creator>fuat.karaguney</dc:creator>
  <cp:lastModifiedBy>fuat.karaguney</cp:lastModifiedBy>
  <cp:revision>57</cp:revision>
  <cp:lastPrinted>2013-01-23T09:10:00Z</cp:lastPrinted>
  <dcterms:created xsi:type="dcterms:W3CDTF">2013-01-23T09:10:00Z</dcterms:created>
  <dcterms:modified xsi:type="dcterms:W3CDTF">2013-05-15T15:28:00Z</dcterms:modified>
</cp:coreProperties>
</file>